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AF1D48" w:rsidRDefault="00AF1D48" w:rsidP="001D149A">
      <w:pPr>
        <w:spacing w:after="0" w:line="480" w:lineRule="auto"/>
        <w:contextualSpacing/>
        <w:jc w:val="center"/>
        <w:rPr>
          <w:rFonts w:ascii="Times New Roman" w:hAnsi="Times New Roman"/>
          <w:sz w:val="24"/>
          <w:szCs w:val="24"/>
        </w:rPr>
      </w:pPr>
    </w:p>
    <w:p w:rsidR="00AF1D48" w:rsidRPr="001D149A" w:rsidRDefault="00AF1D48" w:rsidP="001D149A">
      <w:pPr>
        <w:spacing w:after="0" w:line="480" w:lineRule="auto"/>
        <w:contextualSpacing/>
        <w:jc w:val="center"/>
        <w:rPr>
          <w:rFonts w:ascii="Times New Roman" w:hAnsi="Times New Roman"/>
          <w:sz w:val="24"/>
          <w:szCs w:val="24"/>
        </w:rPr>
      </w:pPr>
    </w:p>
    <w:p w:rsidR="00452F69" w:rsidRPr="00452F69" w:rsidRDefault="00452F69" w:rsidP="001D149A">
      <w:pPr>
        <w:spacing w:after="0" w:line="480" w:lineRule="auto"/>
        <w:contextualSpacing/>
        <w:jc w:val="center"/>
        <w:rPr>
          <w:rFonts w:ascii="Times New Roman" w:hAnsi="Times New Roman"/>
          <w:b/>
          <w:bCs/>
          <w:sz w:val="24"/>
        </w:rPr>
      </w:pPr>
      <w:r w:rsidRPr="00452F69">
        <w:rPr>
          <w:rFonts w:ascii="Times New Roman" w:hAnsi="Times New Roman"/>
          <w:b/>
          <w:bCs/>
          <w:sz w:val="24"/>
        </w:rPr>
        <w:t>Classroom Management Kit Part 1</w:t>
      </w:r>
    </w:p>
    <w:p w:rsidR="00EF6E51" w:rsidRPr="009900BD" w:rsidRDefault="00EF6E51" w:rsidP="00EF6E51">
      <w:pPr>
        <w:spacing w:after="0" w:line="480" w:lineRule="auto"/>
        <w:jc w:val="center"/>
        <w:rPr>
          <w:rFonts w:ascii="Times New Roman" w:hAnsi="Times New Roman"/>
          <w:sz w:val="24"/>
          <w:szCs w:val="24"/>
        </w:rPr>
      </w:pPr>
      <w:r w:rsidRPr="006B4F19">
        <w:rPr>
          <w:rFonts w:ascii="Times New Roman" w:hAnsi="Times New Roman"/>
          <w:sz w:val="24"/>
          <w:szCs w:val="24"/>
        </w:rPr>
        <w:t>Vanitra C. Brown</w:t>
      </w:r>
    </w:p>
    <w:p w:rsidR="00EF6E51" w:rsidRPr="009900BD" w:rsidRDefault="00EF6E51" w:rsidP="00EF6E51">
      <w:pPr>
        <w:spacing w:after="0" w:line="480" w:lineRule="auto"/>
        <w:jc w:val="center"/>
        <w:rPr>
          <w:rFonts w:ascii="Times New Roman" w:hAnsi="Times New Roman"/>
          <w:sz w:val="24"/>
          <w:szCs w:val="24"/>
        </w:rPr>
      </w:pPr>
      <w:r w:rsidRPr="009900BD">
        <w:rPr>
          <w:rFonts w:ascii="Times New Roman" w:hAnsi="Times New Roman"/>
          <w:sz w:val="24"/>
          <w:szCs w:val="24"/>
        </w:rPr>
        <w:t>Barry University</w:t>
      </w:r>
    </w:p>
    <w:p w:rsidR="00EF6E51" w:rsidRPr="009900BD" w:rsidRDefault="00EF6E51" w:rsidP="00EF6E51">
      <w:pPr>
        <w:spacing w:after="0" w:line="480" w:lineRule="auto"/>
        <w:jc w:val="center"/>
        <w:rPr>
          <w:rFonts w:ascii="Times New Roman" w:hAnsi="Times New Roman"/>
          <w:sz w:val="24"/>
          <w:szCs w:val="24"/>
        </w:rPr>
      </w:pPr>
      <w:r>
        <w:rPr>
          <w:rFonts w:ascii="Times New Roman" w:hAnsi="Times New Roman"/>
          <w:sz w:val="24"/>
          <w:szCs w:val="24"/>
        </w:rPr>
        <w:t>September 2</w:t>
      </w:r>
      <w:r>
        <w:rPr>
          <w:rFonts w:ascii="Times New Roman" w:hAnsi="Times New Roman"/>
          <w:sz w:val="24"/>
          <w:szCs w:val="24"/>
        </w:rPr>
        <w:t>8</w:t>
      </w:r>
      <w:bookmarkStart w:id="0" w:name="_GoBack"/>
      <w:bookmarkEnd w:id="0"/>
      <w:r>
        <w:rPr>
          <w:rFonts w:ascii="Times New Roman" w:hAnsi="Times New Roman"/>
          <w:sz w:val="24"/>
          <w:szCs w:val="24"/>
        </w:rPr>
        <w:t>, 2020</w:t>
      </w:r>
    </w:p>
    <w:p w:rsidR="00EF6E51" w:rsidRDefault="00EF6E51" w:rsidP="00EF6E51">
      <w:pPr>
        <w:spacing w:after="0" w:line="480" w:lineRule="auto"/>
        <w:jc w:val="center"/>
        <w:rPr>
          <w:rFonts w:ascii="Times New Roman" w:hAnsi="Times New Roman"/>
          <w:sz w:val="24"/>
          <w:szCs w:val="24"/>
        </w:rPr>
      </w:pPr>
      <w:r w:rsidRPr="009900BD">
        <w:rPr>
          <w:rFonts w:ascii="Times New Roman" w:hAnsi="Times New Roman"/>
          <w:sz w:val="24"/>
          <w:szCs w:val="24"/>
        </w:rPr>
        <w:t>ESE 5</w:t>
      </w:r>
      <w:r>
        <w:rPr>
          <w:rFonts w:ascii="Times New Roman" w:hAnsi="Times New Roman"/>
          <w:sz w:val="24"/>
          <w:szCs w:val="24"/>
        </w:rPr>
        <w:t xml:space="preserve">10 </w:t>
      </w:r>
      <w:r w:rsidRPr="008113D1">
        <w:rPr>
          <w:rFonts w:ascii="Times New Roman" w:hAnsi="Times New Roman"/>
          <w:sz w:val="24"/>
          <w:szCs w:val="24"/>
        </w:rPr>
        <w:t xml:space="preserve">Educational Management of </w:t>
      </w:r>
      <w:r>
        <w:rPr>
          <w:rFonts w:ascii="Times New Roman" w:hAnsi="Times New Roman"/>
          <w:sz w:val="24"/>
          <w:szCs w:val="24"/>
        </w:rPr>
        <w:t>S</w:t>
      </w:r>
      <w:r w:rsidRPr="008113D1">
        <w:rPr>
          <w:rFonts w:ascii="Times New Roman" w:hAnsi="Times New Roman"/>
          <w:sz w:val="24"/>
          <w:szCs w:val="24"/>
        </w:rPr>
        <w:t>tudents with Exceptionalities.</w:t>
      </w:r>
    </w:p>
    <w:p w:rsidR="00D36530" w:rsidRPr="00452F69" w:rsidRDefault="00EF6E51" w:rsidP="00EF6E51">
      <w:pPr>
        <w:spacing w:after="0" w:line="480" w:lineRule="auto"/>
        <w:contextualSpacing/>
        <w:jc w:val="center"/>
        <w:rPr>
          <w:rFonts w:ascii="Times New Roman" w:hAnsi="Times New Roman"/>
          <w:b/>
          <w:bCs/>
          <w:sz w:val="24"/>
        </w:rPr>
      </w:pPr>
      <w:r w:rsidRPr="005F75BC">
        <w:rPr>
          <w:rFonts w:ascii="Times New Roman" w:hAnsi="Times New Roman"/>
          <w:sz w:val="24"/>
          <w:szCs w:val="24"/>
        </w:rPr>
        <w:t xml:space="preserve">Dr. Susan </w:t>
      </w:r>
      <w:proofErr w:type="spellStart"/>
      <w:r w:rsidRPr="005F75BC">
        <w:rPr>
          <w:rFonts w:ascii="Times New Roman" w:hAnsi="Times New Roman"/>
          <w:sz w:val="24"/>
          <w:szCs w:val="24"/>
        </w:rPr>
        <w:t>Hildenbrand</w:t>
      </w:r>
      <w:proofErr w:type="spellEnd"/>
      <w:r>
        <w:rPr>
          <w:rFonts w:ascii="Times New Roman" w:eastAsia="Times New Roman" w:hAnsi="Times New Roman"/>
          <w:sz w:val="24"/>
          <w:szCs w:val="24"/>
        </w:rPr>
        <w:t xml:space="preserve"> </w:t>
      </w:r>
      <w:r w:rsidR="00FF557B">
        <w:rPr>
          <w:rFonts w:ascii="Times New Roman" w:eastAsia="Times New Roman" w:hAnsi="Times New Roman"/>
          <w:sz w:val="24"/>
          <w:szCs w:val="24"/>
        </w:rPr>
        <w:br w:type="page"/>
      </w:r>
      <w:r w:rsidR="00452F69" w:rsidRPr="00452F69">
        <w:rPr>
          <w:rFonts w:ascii="Times New Roman" w:hAnsi="Times New Roman"/>
          <w:b/>
          <w:bCs/>
          <w:sz w:val="24"/>
        </w:rPr>
        <w:lastRenderedPageBreak/>
        <w:t>Classroom Management Kit Part 1</w:t>
      </w:r>
    </w:p>
    <w:p w:rsidR="00B00F7A" w:rsidRDefault="00B00F7A" w:rsidP="00A507CD">
      <w:pPr>
        <w:suppressAutoHyphens w:val="0"/>
        <w:spacing w:after="0" w:line="480" w:lineRule="auto"/>
        <w:jc w:val="center"/>
        <w:rPr>
          <w:rFonts w:ascii="Times New Roman" w:eastAsia="Times New Roman" w:hAnsi="Times New Roman"/>
          <w:sz w:val="24"/>
          <w:szCs w:val="24"/>
        </w:rPr>
      </w:pPr>
      <w:r>
        <w:rPr>
          <w:rFonts w:ascii="Times New Roman" w:eastAsia="Times New Roman" w:hAnsi="Times New Roman"/>
          <w:sz w:val="24"/>
          <w:szCs w:val="24"/>
        </w:rPr>
        <w:t>Part 1: The Glossary</w:t>
      </w:r>
    </w:p>
    <w:p w:rsidR="00785F62" w:rsidRPr="00785F62" w:rsidRDefault="00785F62" w:rsidP="00785F62">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785F62">
        <w:rPr>
          <w:rFonts w:ascii="Times New Roman" w:eastAsia="Times New Roman" w:hAnsi="Times New Roman"/>
          <w:b/>
          <w:bCs/>
          <w:color w:val="0E101A"/>
          <w:sz w:val="24"/>
          <w:szCs w:val="24"/>
          <w:lang w:eastAsia="en-US"/>
        </w:rPr>
        <w:t>Be consistent in implementing rules and expectations.</w:t>
      </w:r>
    </w:p>
    <w:p w:rsidR="00785F62" w:rsidRPr="00785F62" w:rsidRDefault="00785F62" w:rsidP="00785F62">
      <w:pPr>
        <w:suppressAutoHyphens w:val="0"/>
        <w:spacing w:after="0" w:line="480" w:lineRule="auto"/>
        <w:ind w:firstLine="720"/>
        <w:rPr>
          <w:rFonts w:ascii="Times New Roman" w:eastAsia="Times New Roman" w:hAnsi="Times New Roman"/>
          <w:color w:val="0E101A"/>
          <w:sz w:val="24"/>
          <w:szCs w:val="24"/>
          <w:lang w:eastAsia="en-US"/>
        </w:rPr>
      </w:pPr>
      <w:r w:rsidRPr="00785F62">
        <w:rPr>
          <w:rFonts w:ascii="Times New Roman" w:eastAsia="Times New Roman" w:hAnsi="Times New Roman"/>
          <w:color w:val="0E101A"/>
          <w:sz w:val="24"/>
          <w:szCs w:val="24"/>
          <w:lang w:eastAsia="en-US"/>
        </w:rPr>
        <w:t>The above strategy involves ways to implement and consistently maintain rules and expectations in classroom management. It aims to ensure that they are adopted and held to help discourage disruptive behavior. I would use this strategy in the following steps: introduce the specific rules and expectations to the students, encourage their implementation consistently, and ensure they are adopted in the classroom's schedule and routine (Bluestein, 2018). Assessing adherence to the stated rules by administering a test on the provided instructions would evaluate the strategy's effectiveness. If the students pass the test, it indicates that the strategy is beneficial; if the students fail, it indicates that the strategy is not beneficial. An example of how to use this strategy would be to maintain good classroom behavior, which is translated into the students' performance.</w:t>
      </w:r>
    </w:p>
    <w:p w:rsidR="00785F62" w:rsidRPr="00785F62" w:rsidRDefault="00785F62" w:rsidP="00785F62">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785F62">
        <w:rPr>
          <w:rFonts w:ascii="Times New Roman" w:eastAsia="Times New Roman" w:hAnsi="Times New Roman"/>
          <w:b/>
          <w:bCs/>
          <w:color w:val="0E101A"/>
          <w:sz w:val="24"/>
          <w:szCs w:val="24"/>
          <w:lang w:eastAsia="en-US"/>
        </w:rPr>
        <w:t>Build positive professional student-teacher relationships to understand the student's needs.</w:t>
      </w:r>
      <w:r w:rsidRPr="00785F62">
        <w:rPr>
          <w:rFonts w:ascii="Times New Roman" w:eastAsia="Times New Roman" w:hAnsi="Times New Roman"/>
          <w:color w:val="0E101A"/>
          <w:sz w:val="24"/>
          <w:szCs w:val="24"/>
          <w:lang w:eastAsia="en-US"/>
        </w:rPr>
        <w:t> </w:t>
      </w:r>
    </w:p>
    <w:p w:rsidR="00785F62" w:rsidRPr="00785F62" w:rsidRDefault="00785F62" w:rsidP="00785F62">
      <w:pPr>
        <w:suppressAutoHyphens w:val="0"/>
        <w:spacing w:after="0" w:line="480" w:lineRule="auto"/>
        <w:ind w:firstLine="720"/>
        <w:rPr>
          <w:rFonts w:ascii="Times New Roman" w:eastAsia="Times New Roman" w:hAnsi="Times New Roman"/>
          <w:color w:val="0E101A"/>
          <w:sz w:val="24"/>
          <w:szCs w:val="24"/>
          <w:lang w:eastAsia="en-US"/>
        </w:rPr>
      </w:pPr>
      <w:r w:rsidRPr="00785F62">
        <w:rPr>
          <w:rFonts w:ascii="Times New Roman" w:eastAsia="Times New Roman" w:hAnsi="Times New Roman"/>
          <w:color w:val="0E101A"/>
          <w:sz w:val="24"/>
          <w:szCs w:val="24"/>
          <w:lang w:eastAsia="en-US"/>
        </w:rPr>
        <w:t>The above strategy involves understanding the student's needs, especially those who depict angry disruptive behavior. It aims to address the origin of disruptive behavior. I would use this strategy by introducing myself as their teacher, asking each student to introduce themselves, creating an enjoyable class by teaching with enthusiasm, and going the extra mile to ensure that they learn what is taught (</w:t>
      </w:r>
      <w:proofErr w:type="spellStart"/>
      <w:r w:rsidRPr="00785F62">
        <w:rPr>
          <w:rFonts w:ascii="Times New Roman" w:eastAsia="Times New Roman" w:hAnsi="Times New Roman"/>
          <w:color w:val="0E101A"/>
          <w:sz w:val="24"/>
          <w:szCs w:val="24"/>
          <w:lang w:eastAsia="en-US"/>
        </w:rPr>
        <w:t>Dounis</w:t>
      </w:r>
      <w:proofErr w:type="spellEnd"/>
      <w:r w:rsidRPr="00785F62">
        <w:rPr>
          <w:rFonts w:ascii="Times New Roman" w:eastAsia="Times New Roman" w:hAnsi="Times New Roman"/>
          <w:color w:val="0E101A"/>
          <w:sz w:val="24"/>
          <w:szCs w:val="24"/>
          <w:lang w:eastAsia="en-US"/>
        </w:rPr>
        <w:t xml:space="preserve">, 2017). The rate at which angry students talk about their feelings to the teacher instead of depicting angry disruptive behavior would be used to evaluate the strategy's effectiveness. A reduction in angry disruptive behavior would indicate that the strategy is beneficial; however, no change would depict an ineffective strategy. An excellent </w:t>
      </w:r>
      <w:r w:rsidRPr="00785F62">
        <w:rPr>
          <w:rFonts w:ascii="Times New Roman" w:eastAsia="Times New Roman" w:hAnsi="Times New Roman"/>
          <w:color w:val="0E101A"/>
          <w:sz w:val="24"/>
          <w:szCs w:val="24"/>
          <w:lang w:eastAsia="en-US"/>
        </w:rPr>
        <w:lastRenderedPageBreak/>
        <w:t>example of how I would use the strategy would be to encourage students to raise issues negatively affecting them.</w:t>
      </w:r>
    </w:p>
    <w:p w:rsidR="00785F62" w:rsidRPr="00785F62" w:rsidRDefault="00785F62" w:rsidP="00785F62">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785F62">
        <w:rPr>
          <w:rFonts w:ascii="Times New Roman" w:eastAsia="Times New Roman" w:hAnsi="Times New Roman"/>
          <w:b/>
          <w:bCs/>
          <w:color w:val="0E101A"/>
          <w:sz w:val="24"/>
          <w:szCs w:val="24"/>
          <w:lang w:eastAsia="en-US"/>
        </w:rPr>
        <w:t>Frequently change activities in a class session to maintain the students' attention.</w:t>
      </w:r>
    </w:p>
    <w:p w:rsidR="00785F62" w:rsidRPr="00785F62" w:rsidRDefault="00785F62" w:rsidP="00785F62">
      <w:pPr>
        <w:suppressAutoHyphens w:val="0"/>
        <w:spacing w:after="0" w:line="480" w:lineRule="auto"/>
        <w:ind w:firstLine="720"/>
        <w:rPr>
          <w:rFonts w:ascii="Times New Roman" w:eastAsia="Times New Roman" w:hAnsi="Times New Roman"/>
          <w:color w:val="0E101A"/>
          <w:sz w:val="24"/>
          <w:szCs w:val="24"/>
          <w:lang w:eastAsia="en-US"/>
        </w:rPr>
      </w:pPr>
      <w:r w:rsidRPr="00785F62">
        <w:rPr>
          <w:rFonts w:ascii="Times New Roman" w:eastAsia="Times New Roman" w:hAnsi="Times New Roman"/>
          <w:color w:val="0E101A"/>
          <w:sz w:val="24"/>
          <w:szCs w:val="24"/>
          <w:lang w:eastAsia="en-US"/>
        </w:rPr>
        <w:t>The named strategy involves a method to keep students engaged in a classroom. It aims to ensure that students are not disrupted or depict disengaged disruptive behavior, and stay focused. I would implement it in the following steps: introduce group work, storytelling for grammar classes, answering questions, state the respective expectations of the activities, and ensure that all students participate (</w:t>
      </w:r>
      <w:proofErr w:type="spellStart"/>
      <w:r w:rsidRPr="00785F62">
        <w:rPr>
          <w:rFonts w:ascii="Times New Roman" w:eastAsia="Times New Roman" w:hAnsi="Times New Roman"/>
          <w:color w:val="0E101A"/>
          <w:sz w:val="24"/>
          <w:szCs w:val="24"/>
          <w:lang w:eastAsia="en-US"/>
        </w:rPr>
        <w:t>Parsonson</w:t>
      </w:r>
      <w:proofErr w:type="spellEnd"/>
      <w:r w:rsidRPr="00785F62">
        <w:rPr>
          <w:rFonts w:ascii="Times New Roman" w:eastAsia="Times New Roman" w:hAnsi="Times New Roman"/>
          <w:color w:val="0E101A"/>
          <w:sz w:val="24"/>
          <w:szCs w:val="24"/>
          <w:lang w:eastAsia="en-US"/>
        </w:rPr>
        <w:t>, 2012). I would evaluate its effectiveness by reviewing the ratio of students engaged in the activities to those not engaged. If that engaged ratio is higher than those disengaged, it indicates that the strategy is beneficial. If the ratio remains the same, it's an indication that the strategy is ineffective. An excellent example of using the strategy is distributing class topics into different activities such as group discussions, presentations, and role-playing to demonstrate examples to facilitate learning.</w:t>
      </w:r>
    </w:p>
    <w:p w:rsidR="00785F62" w:rsidRPr="00785F62" w:rsidRDefault="00785F62" w:rsidP="00785F62">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785F62">
        <w:rPr>
          <w:rFonts w:ascii="Times New Roman" w:eastAsia="Times New Roman" w:hAnsi="Times New Roman"/>
          <w:b/>
          <w:bCs/>
          <w:color w:val="0E101A"/>
          <w:sz w:val="24"/>
          <w:szCs w:val="24"/>
          <w:lang w:eastAsia="en-US"/>
        </w:rPr>
        <w:t>Repeatedly give clear, detailed instructions for assigned work to improve clarity and reduce behavioral problems.</w:t>
      </w:r>
    </w:p>
    <w:p w:rsidR="00785F62" w:rsidRPr="00785F62" w:rsidRDefault="00785F62" w:rsidP="00785F62">
      <w:pPr>
        <w:suppressAutoHyphens w:val="0"/>
        <w:spacing w:after="0" w:line="480" w:lineRule="auto"/>
        <w:ind w:firstLine="720"/>
        <w:rPr>
          <w:rFonts w:ascii="Times New Roman" w:eastAsia="Times New Roman" w:hAnsi="Times New Roman"/>
          <w:color w:val="0E101A"/>
          <w:sz w:val="24"/>
          <w:szCs w:val="24"/>
          <w:lang w:eastAsia="en-US"/>
        </w:rPr>
      </w:pPr>
      <w:r w:rsidRPr="00785F62">
        <w:rPr>
          <w:rFonts w:ascii="Times New Roman" w:eastAsia="Times New Roman" w:hAnsi="Times New Roman"/>
          <w:color w:val="0E101A"/>
          <w:sz w:val="24"/>
          <w:szCs w:val="24"/>
          <w:lang w:eastAsia="en-US"/>
        </w:rPr>
        <w:t>The above strategy involves a technique to prevent a lack of clarity on the required expectations. It would be used to avoid behavioral problems such as interruptions while teaching. I would use it in the following steps: provide an overview of the assigned work instructions, provide a detailed explanation, provide examples of similar problems to derive the solution, allow the students to ask questions, and address them (</w:t>
      </w:r>
      <w:proofErr w:type="spellStart"/>
      <w:r w:rsidRPr="00785F62">
        <w:rPr>
          <w:rFonts w:ascii="Times New Roman" w:eastAsia="Times New Roman" w:hAnsi="Times New Roman"/>
          <w:color w:val="0E101A"/>
          <w:sz w:val="24"/>
          <w:szCs w:val="24"/>
          <w:lang w:eastAsia="en-US"/>
        </w:rPr>
        <w:t>Parsonson</w:t>
      </w:r>
      <w:proofErr w:type="spellEnd"/>
      <w:r w:rsidRPr="00785F62">
        <w:rPr>
          <w:rFonts w:ascii="Times New Roman" w:eastAsia="Times New Roman" w:hAnsi="Times New Roman"/>
          <w:color w:val="0E101A"/>
          <w:sz w:val="24"/>
          <w:szCs w:val="24"/>
          <w:lang w:eastAsia="en-US"/>
        </w:rPr>
        <w:t xml:space="preserve">, 2012). I would use the number of students portraying disengaged behavior to evaluate the effectiveness of the strategy. A reduced number would indicate that the given instructions were clear. An excellent example of </w:t>
      </w:r>
      <w:r w:rsidRPr="00785F62">
        <w:rPr>
          <w:rFonts w:ascii="Times New Roman" w:eastAsia="Times New Roman" w:hAnsi="Times New Roman"/>
          <w:color w:val="0E101A"/>
          <w:sz w:val="24"/>
          <w:szCs w:val="24"/>
          <w:lang w:eastAsia="en-US"/>
        </w:rPr>
        <w:lastRenderedPageBreak/>
        <w:t>using this strategy is to address interruptive speaking while teaching as students seek assistance and clarity.</w:t>
      </w:r>
    </w:p>
    <w:p w:rsidR="00785F62" w:rsidRPr="00785F62" w:rsidRDefault="00785F62" w:rsidP="00785F62">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785F62">
        <w:rPr>
          <w:rFonts w:ascii="Times New Roman" w:eastAsia="Times New Roman" w:hAnsi="Times New Roman"/>
          <w:b/>
          <w:bCs/>
          <w:color w:val="0E101A"/>
          <w:sz w:val="24"/>
          <w:szCs w:val="24"/>
          <w:lang w:eastAsia="en-US"/>
        </w:rPr>
        <w:t>Give options of rightfully seeking assistance through the use of posters.</w:t>
      </w:r>
    </w:p>
    <w:p w:rsidR="00785F62" w:rsidRPr="00785F62" w:rsidRDefault="00785F62" w:rsidP="00785F62">
      <w:pPr>
        <w:suppressAutoHyphens w:val="0"/>
        <w:spacing w:after="0" w:line="480" w:lineRule="auto"/>
        <w:ind w:firstLine="720"/>
        <w:rPr>
          <w:rFonts w:ascii="Times New Roman" w:eastAsia="Times New Roman" w:hAnsi="Times New Roman"/>
          <w:color w:val="0E101A"/>
          <w:sz w:val="24"/>
          <w:szCs w:val="24"/>
          <w:lang w:eastAsia="en-US"/>
        </w:rPr>
      </w:pPr>
      <w:r w:rsidRPr="00785F62">
        <w:rPr>
          <w:rFonts w:ascii="Times New Roman" w:eastAsia="Times New Roman" w:hAnsi="Times New Roman"/>
          <w:color w:val="0E101A"/>
          <w:sz w:val="24"/>
          <w:szCs w:val="24"/>
          <w:lang w:eastAsia="en-US"/>
        </w:rPr>
        <w:t>The above strategy involves the prevention of uncontrolled talking in a classroom. It would be used to avoid disruptive behavior in the classroom. I would implement it by developing posters with different colors to depict different assistance requests, introduce the concept to the students, explain the meaning of each of the different colors, demonstrate the posters' use to the students, and provide an opportunity for them to practice (Bluestein, 2018). I would evaluate the strategy based on the number of students who would use the posters. A reduction of uncontrolled talking and an increase in the number of students using the posters indicate the strategy's relevance. In contrast, an increased uncontrolled talking in class would indicate the ineffectiveness of the strategy. An example of how I would use this strategy is to address uncontrolled talking in class, which would influence other students' concentration.</w:t>
      </w:r>
    </w:p>
    <w:p w:rsidR="00785F62" w:rsidRPr="00785F62" w:rsidRDefault="00785F62" w:rsidP="00785F62">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785F62">
        <w:rPr>
          <w:rFonts w:ascii="Times New Roman" w:eastAsia="Times New Roman" w:hAnsi="Times New Roman"/>
          <w:b/>
          <w:bCs/>
          <w:color w:val="0E101A"/>
          <w:sz w:val="24"/>
          <w:szCs w:val="24"/>
          <w:lang w:eastAsia="en-US"/>
        </w:rPr>
        <w:t>Identify and understand the specifics of portrayed disruptive behavior to develop mitigation strategies.</w:t>
      </w:r>
    </w:p>
    <w:p w:rsidR="00785F62" w:rsidRPr="00785F62" w:rsidRDefault="00785F62" w:rsidP="00785F62">
      <w:pPr>
        <w:suppressAutoHyphens w:val="0"/>
        <w:spacing w:after="0" w:line="480" w:lineRule="auto"/>
        <w:ind w:firstLine="720"/>
        <w:rPr>
          <w:rFonts w:ascii="Times New Roman" w:eastAsia="Times New Roman" w:hAnsi="Times New Roman"/>
          <w:color w:val="0E101A"/>
          <w:sz w:val="24"/>
          <w:szCs w:val="24"/>
          <w:lang w:eastAsia="en-US"/>
        </w:rPr>
      </w:pPr>
      <w:r w:rsidRPr="00785F62">
        <w:rPr>
          <w:rFonts w:ascii="Times New Roman" w:eastAsia="Times New Roman" w:hAnsi="Times New Roman"/>
          <w:color w:val="0E101A"/>
          <w:sz w:val="24"/>
          <w:szCs w:val="24"/>
          <w:lang w:eastAsia="en-US"/>
        </w:rPr>
        <w:t xml:space="preserve">The named strategy explains a strategy to provide appropriate measures for disruptive behavior. It purposes to understand and deliver long-term mitigation measures. I would implement it through: seeking to understand the existing disruptive behavior by listening to the students depicting the behavior, conduct research on evidence-based practices, involve the parents to know about the behavior, and implement the most appropriate strategies (Bluestein, 2018). I would examine the strategy's effectiveness by evaluation of the implemented measures. If the strategies implemented would reduce the occurrence of disruptive behavior such as </w:t>
      </w:r>
      <w:r w:rsidRPr="00785F62">
        <w:rPr>
          <w:rFonts w:ascii="Times New Roman" w:eastAsia="Times New Roman" w:hAnsi="Times New Roman"/>
          <w:color w:val="0E101A"/>
          <w:sz w:val="24"/>
          <w:szCs w:val="24"/>
          <w:lang w:eastAsia="en-US"/>
        </w:rPr>
        <w:lastRenderedPageBreak/>
        <w:t>aggressive-disruptive behavior. An example of using the strategy is when dealing with new behavioral problems encountered in class to establish an effective strategy.</w:t>
      </w:r>
    </w:p>
    <w:p w:rsidR="00785F62" w:rsidRPr="00785F62" w:rsidRDefault="00785F62" w:rsidP="00785F62">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785F62">
        <w:rPr>
          <w:rFonts w:ascii="Times New Roman" w:eastAsia="Times New Roman" w:hAnsi="Times New Roman"/>
          <w:b/>
          <w:bCs/>
          <w:color w:val="0E101A"/>
          <w:sz w:val="24"/>
          <w:szCs w:val="24"/>
          <w:lang w:eastAsia="en-US"/>
        </w:rPr>
        <w:t>Implement collaborative learning strategies involving group work.</w:t>
      </w:r>
    </w:p>
    <w:p w:rsidR="00785F62" w:rsidRPr="00785F62" w:rsidRDefault="00785F62" w:rsidP="00785F62">
      <w:pPr>
        <w:suppressAutoHyphens w:val="0"/>
        <w:spacing w:after="0" w:line="480" w:lineRule="auto"/>
        <w:ind w:firstLine="720"/>
        <w:rPr>
          <w:rFonts w:ascii="Times New Roman" w:eastAsia="Times New Roman" w:hAnsi="Times New Roman"/>
          <w:color w:val="0E101A"/>
          <w:sz w:val="24"/>
          <w:szCs w:val="24"/>
          <w:lang w:eastAsia="en-US"/>
        </w:rPr>
      </w:pPr>
      <w:r w:rsidRPr="00785F62">
        <w:rPr>
          <w:rFonts w:ascii="Times New Roman" w:eastAsia="Times New Roman" w:hAnsi="Times New Roman"/>
          <w:color w:val="0E101A"/>
          <w:sz w:val="24"/>
          <w:szCs w:val="24"/>
          <w:lang w:eastAsia="en-US"/>
        </w:rPr>
        <w:t>The above strategy involves inclusion in the classroom by conducting group-based work. The purpose is to reduce boredom among students, especially when faced with a topic that may be complex. I would use this strategy by introducing the idea of group work to the class, explain the importance of group work and collaboration, and demonstrate how groups work, allow students to ask questions and provide answers, and put the students in groups then assign work (Jones &amp; Jones, 2015). I would monitor the existence of unproductive behavior to evaluate the effectiveness of the strategy. If the number of students who seem distracted increases or remains unchanged, it indicates that the strategy is ineffective; however, if the number reduces, this indicates that the strategy is effective. An example of using the strategy is by adopting group work when there are students distracted during a lesson.</w:t>
      </w:r>
    </w:p>
    <w:p w:rsidR="00785F62" w:rsidRPr="00785F62" w:rsidRDefault="00785F62" w:rsidP="00785F62">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785F62">
        <w:rPr>
          <w:rFonts w:ascii="Times New Roman" w:eastAsia="Times New Roman" w:hAnsi="Times New Roman"/>
          <w:b/>
          <w:bCs/>
          <w:color w:val="0E101A"/>
          <w:sz w:val="24"/>
          <w:szCs w:val="24"/>
          <w:lang w:eastAsia="en-US"/>
        </w:rPr>
        <w:t>Find a specific quiet place and time to explain to the student the impact of the talking while delivering instructions.</w:t>
      </w:r>
    </w:p>
    <w:p w:rsidR="00785F62" w:rsidRPr="00785F62" w:rsidRDefault="00785F62" w:rsidP="00785F62">
      <w:pPr>
        <w:suppressAutoHyphens w:val="0"/>
        <w:spacing w:after="0" w:line="480" w:lineRule="auto"/>
        <w:ind w:firstLine="720"/>
        <w:rPr>
          <w:rFonts w:ascii="Times New Roman" w:eastAsia="Times New Roman" w:hAnsi="Times New Roman"/>
          <w:color w:val="0E101A"/>
          <w:sz w:val="24"/>
          <w:szCs w:val="24"/>
          <w:lang w:eastAsia="en-US"/>
        </w:rPr>
      </w:pPr>
      <w:r w:rsidRPr="00785F62">
        <w:rPr>
          <w:rFonts w:ascii="Times New Roman" w:eastAsia="Times New Roman" w:hAnsi="Times New Roman"/>
          <w:color w:val="0E101A"/>
          <w:sz w:val="24"/>
          <w:szCs w:val="24"/>
          <w:lang w:eastAsia="en-US"/>
        </w:rPr>
        <w:t xml:space="preserve">The above strategy involves dealing with students talking during a class session or while delivering instructions. It aims to solve any uncontrolled talking in a class session. I would use the strategy by first asking the rest of the class to implement the instructions given in a text, then going to the location where the talking students are and asking them for some time, explain to them the problem they are causing by talking in class, and how that impacts the concentration of other students in a class (Jones &amp; Jones, 2015). I would evaluate the strategy's effectiveness by analyzing the students' behavior after the conversation with the teacher. If the behavior continues, it's an indication that the strategy wasn't successful; however, the strategy is effective </w:t>
      </w:r>
      <w:r w:rsidRPr="00785F62">
        <w:rPr>
          <w:rFonts w:ascii="Times New Roman" w:eastAsia="Times New Roman" w:hAnsi="Times New Roman"/>
          <w:color w:val="0E101A"/>
          <w:sz w:val="24"/>
          <w:szCs w:val="24"/>
          <w:lang w:eastAsia="en-US"/>
        </w:rPr>
        <w:lastRenderedPageBreak/>
        <w:t>if the students become more engaged. An excellent example of using the strategy is to address students talking or shouting answers in class.</w:t>
      </w:r>
    </w:p>
    <w:p w:rsidR="00785F62" w:rsidRPr="00785F62" w:rsidRDefault="00785F62" w:rsidP="00785F62">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785F62">
        <w:rPr>
          <w:rFonts w:ascii="Times New Roman" w:eastAsia="Times New Roman" w:hAnsi="Times New Roman"/>
          <w:b/>
          <w:bCs/>
          <w:color w:val="0E101A"/>
          <w:sz w:val="24"/>
          <w:szCs w:val="24"/>
          <w:lang w:eastAsia="en-US"/>
        </w:rPr>
        <w:t>Introduce a behavior chart, with expectations and consequences.</w:t>
      </w:r>
    </w:p>
    <w:p w:rsidR="00785F62" w:rsidRPr="00785F62" w:rsidRDefault="00785F62" w:rsidP="00785F62">
      <w:pPr>
        <w:suppressAutoHyphens w:val="0"/>
        <w:spacing w:after="0" w:line="480" w:lineRule="auto"/>
        <w:ind w:firstLine="720"/>
        <w:rPr>
          <w:rFonts w:ascii="Times New Roman" w:eastAsia="Times New Roman" w:hAnsi="Times New Roman"/>
          <w:color w:val="0E101A"/>
          <w:sz w:val="24"/>
          <w:szCs w:val="24"/>
          <w:lang w:eastAsia="en-US"/>
        </w:rPr>
      </w:pPr>
      <w:r w:rsidRPr="00785F62">
        <w:rPr>
          <w:rFonts w:ascii="Times New Roman" w:eastAsia="Times New Roman" w:hAnsi="Times New Roman"/>
          <w:color w:val="0E101A"/>
          <w:sz w:val="24"/>
          <w:szCs w:val="24"/>
          <w:lang w:eastAsia="en-US"/>
        </w:rPr>
        <w:t>The above strategy involves a method to remind the students of their behavioral expectations. It purposes to ensure that students meet and are reminded of their behavioral expectations. I would use it in the following steps: introduce rules and expectations to students, agree on the significant consequences of breaking the rules, draft a chart, place it in a clear wall for reference, and explain to students how to use it for reference on how to behave and the consequences of each behavior. I would monitor the student's reference to the chart and adherence to the rules to evaluate its effectiveness. An increase in the number of students using the chart for reference and implementation of the chart's behaviors indicates that the strategy is effective; however, if the undesired behavior remains, it indicates its ineffectiveness. An example of how I would use the strategy is by using it as a point of reference to remind the students of what is expected of them. </w:t>
      </w:r>
    </w:p>
    <w:p w:rsidR="00785F62" w:rsidRPr="00785F62" w:rsidRDefault="00785F62" w:rsidP="00785F62">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785F62">
        <w:rPr>
          <w:rFonts w:ascii="Times New Roman" w:eastAsia="Times New Roman" w:hAnsi="Times New Roman"/>
          <w:b/>
          <w:bCs/>
          <w:color w:val="0E101A"/>
          <w:sz w:val="24"/>
          <w:szCs w:val="24"/>
          <w:lang w:eastAsia="en-US"/>
        </w:rPr>
        <w:t>Listen to student's complaints before making judgments.</w:t>
      </w:r>
    </w:p>
    <w:p w:rsidR="00785F62" w:rsidRPr="00785F62" w:rsidRDefault="00785F62" w:rsidP="00785F62">
      <w:pPr>
        <w:suppressAutoHyphens w:val="0"/>
        <w:spacing w:after="0" w:line="480" w:lineRule="auto"/>
        <w:ind w:firstLine="720"/>
        <w:rPr>
          <w:rFonts w:ascii="Times New Roman" w:eastAsia="Times New Roman" w:hAnsi="Times New Roman"/>
          <w:color w:val="0E101A"/>
          <w:sz w:val="24"/>
          <w:szCs w:val="24"/>
          <w:lang w:eastAsia="en-US"/>
        </w:rPr>
      </w:pPr>
      <w:r w:rsidRPr="00785F62">
        <w:rPr>
          <w:rFonts w:ascii="Times New Roman" w:eastAsia="Times New Roman" w:hAnsi="Times New Roman"/>
          <w:color w:val="0E101A"/>
          <w:sz w:val="24"/>
          <w:szCs w:val="24"/>
          <w:lang w:eastAsia="en-US"/>
        </w:rPr>
        <w:t xml:space="preserve">The named strategy involves a technique to implement when faced with aggressive behavior. It is intended to contribute to the formulation of an effective strategy to mitigate behavioral problems and control a behavioral situation. I would adopt it by listening more to the students before making any conclusions, then ask the other students to continue while taking the time to address the student being confrontational, then explain to the student the impact of the behavior to the whole class, and asking the student to be calm till the end of the lesson to raise their grievances to the teacher (Jones &amp; Jones, 2015). I would monitor the behavior of the </w:t>
      </w:r>
      <w:r w:rsidRPr="00785F62">
        <w:rPr>
          <w:rFonts w:ascii="Times New Roman" w:eastAsia="Times New Roman" w:hAnsi="Times New Roman"/>
          <w:color w:val="0E101A"/>
          <w:sz w:val="24"/>
          <w:szCs w:val="24"/>
          <w:lang w:eastAsia="en-US"/>
        </w:rPr>
        <w:lastRenderedPageBreak/>
        <w:t>student after the implementation of the strategy to evaluate its effectiveness. An example of how to use the strategy is to address a student depicting confrontational disruptive behavior. </w:t>
      </w:r>
    </w:p>
    <w:p w:rsidR="00785F62" w:rsidRPr="00785F62" w:rsidRDefault="00785F62" w:rsidP="00785F62">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785F62">
        <w:rPr>
          <w:rFonts w:ascii="Times New Roman" w:eastAsia="Times New Roman" w:hAnsi="Times New Roman"/>
          <w:b/>
          <w:bCs/>
          <w:color w:val="0E101A"/>
          <w:sz w:val="24"/>
          <w:szCs w:val="24"/>
          <w:lang w:eastAsia="en-US"/>
        </w:rPr>
        <w:t>Teach self-control skills in between class sessions to address anger related disruptive behavior.</w:t>
      </w:r>
    </w:p>
    <w:p w:rsidR="00785F62" w:rsidRPr="00785F62" w:rsidRDefault="00785F62" w:rsidP="00785F62">
      <w:pPr>
        <w:suppressAutoHyphens w:val="0"/>
        <w:spacing w:after="0" w:line="480" w:lineRule="auto"/>
        <w:ind w:firstLine="720"/>
        <w:rPr>
          <w:rFonts w:ascii="Times New Roman" w:eastAsia="Times New Roman" w:hAnsi="Times New Roman"/>
          <w:color w:val="0E101A"/>
          <w:sz w:val="24"/>
          <w:szCs w:val="24"/>
          <w:lang w:eastAsia="en-US"/>
        </w:rPr>
      </w:pPr>
      <w:r w:rsidRPr="00785F62">
        <w:rPr>
          <w:rFonts w:ascii="Times New Roman" w:eastAsia="Times New Roman" w:hAnsi="Times New Roman"/>
          <w:color w:val="0E101A"/>
          <w:sz w:val="24"/>
          <w:szCs w:val="24"/>
          <w:lang w:eastAsia="en-US"/>
        </w:rPr>
        <w:t>The above strategy includes techniques to prevent student tantrums in the classroom. It aims to equip students with skills that prevent disruptive behavior related to a lack of self-control. I would use the strategy in the following steps: introduce self-control concept during a class session, demonstrate the skills, and allow students to apply in presented scenarios (</w:t>
      </w:r>
      <w:proofErr w:type="spellStart"/>
      <w:r w:rsidRPr="00785F62">
        <w:rPr>
          <w:rFonts w:ascii="Times New Roman" w:eastAsia="Times New Roman" w:hAnsi="Times New Roman"/>
          <w:color w:val="0E101A"/>
          <w:sz w:val="24"/>
          <w:szCs w:val="24"/>
          <w:lang w:eastAsia="en-US"/>
        </w:rPr>
        <w:t>Parsonson</w:t>
      </w:r>
      <w:proofErr w:type="spellEnd"/>
      <w:r w:rsidRPr="00785F62">
        <w:rPr>
          <w:rFonts w:ascii="Times New Roman" w:eastAsia="Times New Roman" w:hAnsi="Times New Roman"/>
          <w:color w:val="0E101A"/>
          <w:sz w:val="24"/>
          <w:szCs w:val="24"/>
          <w:lang w:eastAsia="en-US"/>
        </w:rPr>
        <w:t>, 2012). I would evaluate the strategy's effectiveness by monitoring the given skills' adoption. If the classroom's existing behavior improves due to the implementation of the taught skills, then the strategy is effective. However, if the undesired behavior remains persistent, it's an indication that the strategy is ineffective. An excellent example of using the strategy is in a scenario whereby one student hits another student. Therefore, instead of the offended student implementing revenge and disrupting the class, they demonstrate self-control and report the case.</w:t>
      </w:r>
    </w:p>
    <w:p w:rsidR="00785F62" w:rsidRPr="00785F62" w:rsidRDefault="00785F62" w:rsidP="00785F62">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785F62">
        <w:rPr>
          <w:rFonts w:ascii="Times New Roman" w:eastAsia="Times New Roman" w:hAnsi="Times New Roman"/>
          <w:b/>
          <w:bCs/>
          <w:color w:val="0E101A"/>
          <w:sz w:val="24"/>
          <w:szCs w:val="24"/>
          <w:lang w:eastAsia="en-US"/>
        </w:rPr>
        <w:t>Acknowledge the student's power and schedule a conversation session with the student.</w:t>
      </w:r>
    </w:p>
    <w:p w:rsidR="00785F62" w:rsidRPr="00785F62" w:rsidRDefault="00785F62" w:rsidP="00785F62">
      <w:pPr>
        <w:suppressAutoHyphens w:val="0"/>
        <w:spacing w:after="0" w:line="480" w:lineRule="auto"/>
        <w:ind w:firstLine="720"/>
        <w:rPr>
          <w:rFonts w:ascii="Times New Roman" w:eastAsia="Times New Roman" w:hAnsi="Times New Roman"/>
          <w:color w:val="0E101A"/>
          <w:sz w:val="24"/>
          <w:szCs w:val="24"/>
          <w:lang w:eastAsia="en-US"/>
        </w:rPr>
      </w:pPr>
      <w:r w:rsidRPr="00785F62">
        <w:rPr>
          <w:rFonts w:ascii="Times New Roman" w:eastAsia="Times New Roman" w:hAnsi="Times New Roman"/>
          <w:color w:val="0E101A"/>
          <w:sz w:val="24"/>
          <w:szCs w:val="24"/>
          <w:lang w:eastAsia="en-US"/>
        </w:rPr>
        <w:t xml:space="preserve">The above strategy involves using a technique to address aggressive behavior and students challenging the teacher's authority. It is intended to prevent the occurrence of any disruptive behavior resulting from a power-seeking student position. I would use this strategy by acknowledging the students' power to contribute to the classroom activities, schedule a conversation session with the student, explain to the student the outcome of their behavior, ask the student to refrain from the behavior, and adopt active involvement learning processes (Jones &amp; Jones, 2015). The evaluation criteria used to assess the strategy's effectiveness would involve </w:t>
      </w:r>
      <w:r w:rsidRPr="00785F62">
        <w:rPr>
          <w:rFonts w:ascii="Times New Roman" w:eastAsia="Times New Roman" w:hAnsi="Times New Roman"/>
          <w:color w:val="0E101A"/>
          <w:sz w:val="24"/>
          <w:szCs w:val="24"/>
          <w:lang w:eastAsia="en-US"/>
        </w:rPr>
        <w:lastRenderedPageBreak/>
        <w:t>the analysis of the students' behavior. If there is reduced interruptive behavior in the class session, the strategy is effective; if not, the strategy may not be effective. An example of using the strategy is by addressing students challenging the teacher's authority in class.</w:t>
      </w:r>
    </w:p>
    <w:p w:rsidR="00F318A6" w:rsidRPr="00F318A6" w:rsidRDefault="00F318A6" w:rsidP="007F7263">
      <w:pPr>
        <w:suppressAutoHyphens w:val="0"/>
        <w:spacing w:after="0" w:line="480" w:lineRule="auto"/>
        <w:ind w:firstLine="720"/>
        <w:rPr>
          <w:rFonts w:ascii="Times New Roman" w:eastAsia="Times New Roman" w:hAnsi="Times New Roman"/>
          <w:color w:val="0E101A"/>
          <w:sz w:val="24"/>
          <w:szCs w:val="24"/>
          <w:lang w:eastAsia="en-US"/>
        </w:rPr>
      </w:pPr>
    </w:p>
    <w:p w:rsidR="00EF7583" w:rsidRPr="002D36C3" w:rsidRDefault="00EF7583" w:rsidP="002D36C3">
      <w:pPr>
        <w:suppressAutoHyphens w:val="0"/>
        <w:spacing w:after="0" w:line="480" w:lineRule="auto"/>
        <w:jc w:val="both"/>
        <w:rPr>
          <w:rFonts w:ascii="Times New Roman" w:eastAsia="Times New Roman" w:hAnsi="Times New Roman"/>
          <w:color w:val="0E101A"/>
          <w:sz w:val="24"/>
          <w:szCs w:val="24"/>
          <w:lang w:eastAsia="en-US"/>
        </w:rPr>
      </w:pPr>
    </w:p>
    <w:p w:rsidR="003052D2" w:rsidRPr="003052D2" w:rsidRDefault="003052D2" w:rsidP="003052D2">
      <w:pPr>
        <w:suppressAutoHyphens w:val="0"/>
        <w:spacing w:after="0" w:line="480" w:lineRule="auto"/>
        <w:jc w:val="both"/>
        <w:rPr>
          <w:rFonts w:ascii="Times New Roman" w:eastAsia="Times New Roman" w:hAnsi="Times New Roman"/>
          <w:sz w:val="24"/>
          <w:szCs w:val="24"/>
        </w:rPr>
      </w:pPr>
    </w:p>
    <w:p w:rsidR="009D6FFC" w:rsidRDefault="009D6FFC" w:rsidP="009D6FFC">
      <w:pPr>
        <w:suppressAutoHyphens w:val="0"/>
        <w:spacing w:after="0" w:line="480" w:lineRule="auto"/>
        <w:jc w:val="both"/>
        <w:rPr>
          <w:rFonts w:ascii="Times New Roman" w:eastAsia="Times New Roman" w:hAnsi="Times New Roman"/>
          <w:sz w:val="24"/>
          <w:szCs w:val="24"/>
        </w:rPr>
      </w:pPr>
    </w:p>
    <w:p w:rsidR="001F18F5" w:rsidRPr="001F18F5" w:rsidRDefault="001F18F5" w:rsidP="001F18F5">
      <w:pPr>
        <w:suppressAutoHyphens w:val="0"/>
        <w:spacing w:after="0" w:line="480" w:lineRule="auto"/>
        <w:jc w:val="both"/>
        <w:rPr>
          <w:rFonts w:ascii="Times New Roman" w:eastAsia="Times New Roman" w:hAnsi="Times New Roman"/>
          <w:sz w:val="24"/>
          <w:szCs w:val="24"/>
        </w:rPr>
      </w:pPr>
    </w:p>
    <w:p w:rsidR="00FF7875" w:rsidRPr="00FF7875" w:rsidRDefault="00FF7875" w:rsidP="00FF7875">
      <w:pPr>
        <w:suppressAutoHyphens w:val="0"/>
        <w:spacing w:after="0" w:line="480" w:lineRule="auto"/>
        <w:jc w:val="both"/>
        <w:rPr>
          <w:rFonts w:ascii="Times New Roman" w:eastAsia="Times New Roman" w:hAnsi="Times New Roman"/>
          <w:sz w:val="24"/>
          <w:szCs w:val="24"/>
        </w:rPr>
      </w:pPr>
    </w:p>
    <w:p w:rsidR="00F2391A" w:rsidRPr="004764C4" w:rsidRDefault="00FD0EA7" w:rsidP="004764C4">
      <w:pPr>
        <w:suppressAutoHyphens w:val="0"/>
        <w:spacing w:after="0" w:line="480" w:lineRule="auto"/>
        <w:jc w:val="both"/>
        <w:rPr>
          <w:rFonts w:ascii="Times New Roman" w:eastAsia="Times New Roman" w:hAnsi="Times New Roman"/>
          <w:sz w:val="24"/>
          <w:szCs w:val="24"/>
        </w:rPr>
      </w:pPr>
      <w:r w:rsidRPr="004764C4">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1946AB" w:rsidRDefault="001946AB" w:rsidP="00837313">
      <w:pPr>
        <w:spacing w:after="0" w:line="480" w:lineRule="auto"/>
        <w:ind w:left="720" w:hanging="720"/>
        <w:contextualSpacing/>
        <w:rPr>
          <w:rFonts w:ascii="Times New Roman" w:hAnsi="Times New Roman"/>
          <w:sz w:val="24"/>
          <w:szCs w:val="24"/>
          <w:shd w:val="clear" w:color="auto" w:fill="FFFFFF"/>
        </w:rPr>
      </w:pPr>
      <w:r w:rsidRPr="001946AB">
        <w:rPr>
          <w:rFonts w:ascii="Times New Roman" w:hAnsi="Times New Roman"/>
          <w:sz w:val="24"/>
          <w:szCs w:val="24"/>
          <w:shd w:val="clear" w:color="auto" w:fill="FFFFFF"/>
        </w:rPr>
        <w:t>Bluestein, J. (2018). </w:t>
      </w:r>
      <w:r w:rsidRPr="001946AB">
        <w:rPr>
          <w:rFonts w:ascii="Times New Roman" w:hAnsi="Times New Roman"/>
          <w:i/>
          <w:iCs/>
          <w:sz w:val="24"/>
          <w:szCs w:val="24"/>
          <w:shd w:val="clear" w:color="auto" w:fill="FFFFFF"/>
        </w:rPr>
        <w:t>The win-win classroom: A fresh and positive look at classroom management</w:t>
      </w:r>
      <w:r w:rsidRPr="001946AB">
        <w:rPr>
          <w:rFonts w:ascii="Times New Roman" w:hAnsi="Times New Roman"/>
          <w:sz w:val="24"/>
          <w:szCs w:val="24"/>
          <w:shd w:val="clear" w:color="auto" w:fill="FFFFFF"/>
        </w:rPr>
        <w:t>. Corwin Press.</w:t>
      </w:r>
    </w:p>
    <w:p w:rsidR="000526F3" w:rsidRPr="000526F3" w:rsidRDefault="000526F3" w:rsidP="00837313">
      <w:pPr>
        <w:spacing w:after="0" w:line="480" w:lineRule="auto"/>
        <w:ind w:left="720" w:hanging="720"/>
        <w:contextualSpacing/>
        <w:rPr>
          <w:rFonts w:ascii="Times New Roman" w:hAnsi="Times New Roman"/>
          <w:sz w:val="24"/>
          <w:szCs w:val="24"/>
          <w:shd w:val="clear" w:color="auto" w:fill="FFFFFF"/>
        </w:rPr>
      </w:pPr>
      <w:proofErr w:type="spellStart"/>
      <w:r w:rsidRPr="000526F3">
        <w:rPr>
          <w:rFonts w:ascii="Times New Roman" w:hAnsi="Times New Roman"/>
          <w:sz w:val="24"/>
          <w:szCs w:val="24"/>
          <w:shd w:val="clear" w:color="auto" w:fill="FFFFFF"/>
        </w:rPr>
        <w:t>Dounis</w:t>
      </w:r>
      <w:proofErr w:type="spellEnd"/>
      <w:r w:rsidRPr="000526F3">
        <w:rPr>
          <w:rFonts w:ascii="Times New Roman" w:hAnsi="Times New Roman"/>
          <w:sz w:val="24"/>
          <w:szCs w:val="24"/>
          <w:shd w:val="clear" w:color="auto" w:fill="FFFFFF"/>
        </w:rPr>
        <w:t xml:space="preserve">, V. (2017). </w:t>
      </w:r>
      <w:r w:rsidRPr="002D6334">
        <w:rPr>
          <w:rFonts w:ascii="Times New Roman" w:hAnsi="Times New Roman"/>
          <w:i/>
          <w:iCs/>
          <w:sz w:val="24"/>
          <w:szCs w:val="24"/>
          <w:shd w:val="clear" w:color="auto" w:fill="FFFFFF"/>
        </w:rPr>
        <w:t>Building Positive Teacher Relationships with Students. In</w:t>
      </w:r>
      <w:r w:rsidRPr="000526F3">
        <w:rPr>
          <w:rFonts w:ascii="Times New Roman" w:hAnsi="Times New Roman"/>
          <w:sz w:val="24"/>
          <w:szCs w:val="24"/>
          <w:shd w:val="clear" w:color="auto" w:fill="FFFFFF"/>
        </w:rPr>
        <w:t> </w:t>
      </w:r>
      <w:r w:rsidRPr="000526F3">
        <w:rPr>
          <w:rFonts w:ascii="Times New Roman" w:hAnsi="Times New Roman"/>
          <w:i/>
          <w:iCs/>
          <w:sz w:val="24"/>
          <w:szCs w:val="24"/>
          <w:shd w:val="clear" w:color="auto" w:fill="FFFFFF"/>
        </w:rPr>
        <w:t>Quality Learning</w:t>
      </w:r>
      <w:r w:rsidRPr="000526F3">
        <w:rPr>
          <w:rFonts w:ascii="Times New Roman" w:hAnsi="Times New Roman"/>
          <w:sz w:val="24"/>
          <w:szCs w:val="24"/>
          <w:shd w:val="clear" w:color="auto" w:fill="FFFFFF"/>
        </w:rPr>
        <w:t xml:space="preserve"> (pp. 79-84). </w:t>
      </w:r>
      <w:r w:rsidR="00A32C65" w:rsidRPr="000526F3">
        <w:rPr>
          <w:rFonts w:ascii="Times New Roman" w:hAnsi="Times New Roman"/>
          <w:sz w:val="24"/>
          <w:szCs w:val="24"/>
          <w:shd w:val="clear" w:color="auto" w:fill="FFFFFF"/>
        </w:rPr>
        <w:t>Rotterdam</w:t>
      </w:r>
      <w:r w:rsidR="00A32C65">
        <w:rPr>
          <w:rFonts w:ascii="Times New Roman" w:hAnsi="Times New Roman"/>
          <w:sz w:val="24"/>
          <w:szCs w:val="24"/>
          <w:shd w:val="clear" w:color="auto" w:fill="FFFFFF"/>
        </w:rPr>
        <w:t xml:space="preserve">: </w:t>
      </w:r>
      <w:r w:rsidRPr="000526F3">
        <w:rPr>
          <w:rFonts w:ascii="Times New Roman" w:hAnsi="Times New Roman"/>
          <w:sz w:val="24"/>
          <w:szCs w:val="24"/>
          <w:shd w:val="clear" w:color="auto" w:fill="FFFFFF"/>
        </w:rPr>
        <w:t>S</w:t>
      </w:r>
      <w:r w:rsidR="00A32C65">
        <w:rPr>
          <w:rFonts w:ascii="Times New Roman" w:hAnsi="Times New Roman"/>
          <w:sz w:val="24"/>
          <w:szCs w:val="24"/>
          <w:shd w:val="clear" w:color="auto" w:fill="FFFFFF"/>
        </w:rPr>
        <w:t>pringer.</w:t>
      </w:r>
    </w:p>
    <w:p w:rsidR="00A507CD" w:rsidRPr="00BA2D2F" w:rsidRDefault="00A507CD" w:rsidP="00837313">
      <w:pPr>
        <w:spacing w:after="0" w:line="480" w:lineRule="auto"/>
        <w:ind w:left="720" w:hanging="720"/>
        <w:contextualSpacing/>
        <w:rPr>
          <w:rFonts w:ascii="Times New Roman" w:hAnsi="Times New Roman"/>
          <w:sz w:val="24"/>
          <w:szCs w:val="24"/>
          <w:shd w:val="clear" w:color="auto" w:fill="FFFFFF"/>
        </w:rPr>
      </w:pPr>
      <w:r w:rsidRPr="009918C0">
        <w:rPr>
          <w:rFonts w:ascii="Times New Roman" w:hAnsi="Times New Roman"/>
          <w:sz w:val="24"/>
          <w:szCs w:val="24"/>
          <w:shd w:val="clear" w:color="auto" w:fill="FFFFFF"/>
        </w:rPr>
        <w:t>Jones, V., &amp; Jones, L. (2015). </w:t>
      </w:r>
      <w:r w:rsidRPr="009918C0">
        <w:rPr>
          <w:rFonts w:ascii="Times New Roman" w:hAnsi="Times New Roman"/>
          <w:i/>
          <w:iCs/>
          <w:sz w:val="24"/>
          <w:szCs w:val="24"/>
          <w:shd w:val="clear" w:color="auto" w:fill="FFFFFF"/>
        </w:rPr>
        <w:t>Comprehensive classroom management: Creating communities of support and solving problems</w:t>
      </w:r>
      <w:r w:rsidRPr="009918C0">
        <w:rPr>
          <w:rFonts w:ascii="Times New Roman" w:hAnsi="Times New Roman"/>
          <w:sz w:val="24"/>
          <w:szCs w:val="24"/>
          <w:shd w:val="clear" w:color="auto" w:fill="FFFFFF"/>
        </w:rPr>
        <w:t> (11th ed.). Pearson.</w:t>
      </w:r>
    </w:p>
    <w:p w:rsidR="001319E4" w:rsidRPr="00A507CD" w:rsidRDefault="00A507CD" w:rsidP="00837313">
      <w:pPr>
        <w:spacing w:after="0" w:line="480" w:lineRule="auto"/>
        <w:ind w:left="720" w:hanging="720"/>
        <w:contextualSpacing/>
        <w:rPr>
          <w:rFonts w:ascii="Times New Roman" w:hAnsi="Times New Roman"/>
          <w:sz w:val="24"/>
          <w:szCs w:val="24"/>
          <w:shd w:val="clear" w:color="auto" w:fill="FFFFFF"/>
        </w:rPr>
      </w:pPr>
      <w:proofErr w:type="spellStart"/>
      <w:r w:rsidRPr="00A507CD">
        <w:rPr>
          <w:rFonts w:ascii="Times New Roman" w:hAnsi="Times New Roman"/>
          <w:sz w:val="24"/>
          <w:szCs w:val="24"/>
          <w:shd w:val="clear" w:color="auto" w:fill="FFFFFF"/>
        </w:rPr>
        <w:t>Parsonson</w:t>
      </w:r>
      <w:proofErr w:type="spellEnd"/>
      <w:r w:rsidRPr="00A507CD">
        <w:rPr>
          <w:rFonts w:ascii="Times New Roman" w:hAnsi="Times New Roman"/>
          <w:sz w:val="24"/>
          <w:szCs w:val="24"/>
          <w:shd w:val="clear" w:color="auto" w:fill="FFFFFF"/>
        </w:rPr>
        <w:t xml:space="preserve">, B. S. (2012). </w:t>
      </w:r>
      <w:r w:rsidRPr="0096177C">
        <w:rPr>
          <w:rFonts w:ascii="Times New Roman" w:hAnsi="Times New Roman"/>
          <w:sz w:val="24"/>
          <w:szCs w:val="24"/>
          <w:shd w:val="clear" w:color="auto" w:fill="FFFFFF"/>
        </w:rPr>
        <w:t xml:space="preserve">Evidence-Based Classroom </w:t>
      </w:r>
      <w:proofErr w:type="spellStart"/>
      <w:r w:rsidRPr="0096177C">
        <w:rPr>
          <w:rFonts w:ascii="Times New Roman" w:hAnsi="Times New Roman"/>
          <w:sz w:val="24"/>
          <w:szCs w:val="24"/>
          <w:shd w:val="clear" w:color="auto" w:fill="FFFFFF"/>
        </w:rPr>
        <w:t>Behaviour</w:t>
      </w:r>
      <w:proofErr w:type="spellEnd"/>
      <w:r w:rsidRPr="0096177C">
        <w:rPr>
          <w:rFonts w:ascii="Times New Roman" w:hAnsi="Times New Roman"/>
          <w:sz w:val="24"/>
          <w:szCs w:val="24"/>
          <w:shd w:val="clear" w:color="auto" w:fill="FFFFFF"/>
        </w:rPr>
        <w:t xml:space="preserve"> Management</w:t>
      </w:r>
      <w:r w:rsidR="00837313" w:rsidRPr="0096177C">
        <w:rPr>
          <w:rFonts w:ascii="Times New Roman" w:hAnsi="Times New Roman"/>
          <w:sz w:val="24"/>
          <w:szCs w:val="24"/>
          <w:shd w:val="clear" w:color="auto" w:fill="FFFFFF"/>
        </w:rPr>
        <w:t xml:space="preserve"> </w:t>
      </w:r>
      <w:r w:rsidRPr="0096177C">
        <w:rPr>
          <w:rFonts w:ascii="Times New Roman" w:hAnsi="Times New Roman"/>
          <w:sz w:val="24"/>
          <w:szCs w:val="24"/>
          <w:shd w:val="clear" w:color="auto" w:fill="FFFFFF"/>
        </w:rPr>
        <w:t>Strategies. </w:t>
      </w:r>
      <w:proofErr w:type="spellStart"/>
      <w:r w:rsidRPr="0096177C">
        <w:rPr>
          <w:rFonts w:ascii="Times New Roman" w:hAnsi="Times New Roman"/>
          <w:i/>
          <w:iCs/>
          <w:sz w:val="24"/>
          <w:szCs w:val="24"/>
          <w:shd w:val="clear" w:color="auto" w:fill="FFFFFF"/>
        </w:rPr>
        <w:t>Kairaranga</w:t>
      </w:r>
      <w:proofErr w:type="spellEnd"/>
      <w:r w:rsidRPr="0096177C">
        <w:rPr>
          <w:rFonts w:ascii="Times New Roman" w:hAnsi="Times New Roman"/>
          <w:i/>
          <w:iCs/>
          <w:sz w:val="24"/>
          <w:szCs w:val="24"/>
          <w:shd w:val="clear" w:color="auto" w:fill="FFFFFF"/>
        </w:rPr>
        <w:t>,</w:t>
      </w:r>
      <w:r w:rsidRPr="001946AB">
        <w:rPr>
          <w:rFonts w:ascii="Times New Roman" w:hAnsi="Times New Roman"/>
          <w:sz w:val="24"/>
          <w:szCs w:val="24"/>
          <w:shd w:val="clear" w:color="auto" w:fill="FFFFFF"/>
        </w:rPr>
        <w:t> 13</w:t>
      </w:r>
      <w:r w:rsidRPr="00A507CD">
        <w:rPr>
          <w:rFonts w:ascii="Times New Roman" w:hAnsi="Times New Roman"/>
          <w:sz w:val="24"/>
          <w:szCs w:val="24"/>
          <w:shd w:val="clear" w:color="auto" w:fill="FFFFFF"/>
        </w:rPr>
        <w:t>(1), 16-23.</w:t>
      </w:r>
    </w:p>
    <w:sectPr w:rsidR="001319E4" w:rsidRPr="00A507CD" w:rsidSect="00226D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245F" w:rsidRDefault="0083245F">
      <w:r>
        <w:separator/>
      </w:r>
    </w:p>
  </w:endnote>
  <w:endnote w:type="continuationSeparator" w:id="0">
    <w:p w:rsidR="0083245F" w:rsidRDefault="00832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ohit Hindi">
    <w:altName w:val="MS Mincho"/>
    <w:charset w:val="80"/>
    <w:family w:val="auto"/>
    <w:pitch w:val="variable"/>
  </w:font>
  <w:font w:name="Liberation Sans">
    <w:altName w:val="Arial"/>
    <w:charset w:val="00"/>
    <w:family w:val="roman"/>
    <w:pitch w:val="variable"/>
  </w:font>
  <w:font w:name="WenQuanYi Micro Hei">
    <w:charset w:val="8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245F" w:rsidRDefault="0083245F">
      <w:r>
        <w:separator/>
      </w:r>
    </w:p>
  </w:footnote>
  <w:footnote w:type="continuationSeparator" w:id="0">
    <w:p w:rsidR="0083245F" w:rsidRDefault="00832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DB9" w:rsidRPr="00A40055" w:rsidRDefault="00452F69">
    <w:pPr>
      <w:spacing w:after="0" w:line="480" w:lineRule="auto"/>
      <w:contextualSpacing/>
      <w:rPr>
        <w:rFonts w:ascii="Times New Roman" w:hAnsi="Times New Roman"/>
      </w:rPr>
    </w:pPr>
    <w:r>
      <w:rPr>
        <w:rFonts w:ascii="Times New Roman" w:hAnsi="Times New Roman"/>
        <w:sz w:val="24"/>
      </w:rPr>
      <w:t>CLASSROOM MANAGEMENT KIT PART 1</w:t>
    </w:r>
    <w:r w:rsidR="0061775D"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61775D" w:rsidRPr="00A40055">
      <w:rPr>
        <w:rFonts w:ascii="Times New Roman" w:hAnsi="Times New Roman"/>
        <w:sz w:val="24"/>
        <w:szCs w:val="24"/>
      </w:rPr>
      <w:fldChar w:fldCharType="separate"/>
    </w:r>
    <w:r w:rsidR="000F6900">
      <w:rPr>
        <w:rFonts w:ascii="Times New Roman" w:hAnsi="Times New Roman"/>
        <w:noProof/>
        <w:sz w:val="24"/>
        <w:szCs w:val="24"/>
      </w:rPr>
      <w:t>9</w:t>
    </w:r>
    <w:r w:rsidR="0061775D" w:rsidRPr="00A4005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DB9" w:rsidRDefault="00452F69" w:rsidP="00C7314B">
    <w:pPr>
      <w:spacing w:after="0" w:line="480" w:lineRule="auto"/>
    </w:pPr>
    <w:r>
      <w:rPr>
        <w:rFonts w:ascii="Times New Roman" w:hAnsi="Times New Roman"/>
        <w:sz w:val="24"/>
      </w:rPr>
      <w:t>CLASSROOM MANAGEMENT KIT PART 1</w:t>
    </w:r>
    <w:r w:rsidR="00AF1D48">
      <w:rPr>
        <w:rFonts w:ascii="Times New Roman" w:hAnsi="Times New Roman"/>
        <w:sz w:val="24"/>
      </w:rPr>
      <w:t xml:space="preserve">                                                                        </w:t>
    </w:r>
    <w:r w:rsidR="007B4DB9">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634F6"/>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3F7072"/>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466DB"/>
    <w:multiLevelType w:val="multilevel"/>
    <w:tmpl w:val="67744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784D41"/>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1B42A5"/>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D77A3F"/>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4B64F9"/>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FD26D0"/>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C05C42"/>
    <w:multiLevelType w:val="multilevel"/>
    <w:tmpl w:val="48C2A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B528B3"/>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BD54BB"/>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262516"/>
    <w:multiLevelType w:val="multilevel"/>
    <w:tmpl w:val="E6087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FB3110"/>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E30A8A"/>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6C03B0"/>
    <w:multiLevelType w:val="multilevel"/>
    <w:tmpl w:val="67BAC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BF15B7"/>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DD60A9"/>
    <w:multiLevelType w:val="multilevel"/>
    <w:tmpl w:val="15E2C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947235"/>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507C7"/>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284A3F"/>
    <w:multiLevelType w:val="hybridMultilevel"/>
    <w:tmpl w:val="472A69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8F3D7A"/>
    <w:multiLevelType w:val="hybridMultilevel"/>
    <w:tmpl w:val="F1003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F26172"/>
    <w:multiLevelType w:val="multilevel"/>
    <w:tmpl w:val="1B3A0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E5421D"/>
    <w:multiLevelType w:val="hybridMultilevel"/>
    <w:tmpl w:val="485A1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490854"/>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B8316B"/>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3C627F"/>
    <w:multiLevelType w:val="hybridMultilevel"/>
    <w:tmpl w:val="F24E5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6C3C13"/>
    <w:multiLevelType w:val="multilevel"/>
    <w:tmpl w:val="CACEB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635041D"/>
    <w:multiLevelType w:val="hybridMultilevel"/>
    <w:tmpl w:val="F3A816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70B17CD"/>
    <w:multiLevelType w:val="multilevel"/>
    <w:tmpl w:val="A96AF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43699C"/>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9E0BC1"/>
    <w:multiLevelType w:val="hybridMultilevel"/>
    <w:tmpl w:val="29A2AF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B45223"/>
    <w:multiLevelType w:val="multilevel"/>
    <w:tmpl w:val="81DC7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F46844"/>
    <w:multiLevelType w:val="hybridMultilevel"/>
    <w:tmpl w:val="D902A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D44C40"/>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AC02EE"/>
    <w:multiLevelType w:val="hybridMultilevel"/>
    <w:tmpl w:val="3E3AC9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DC3681"/>
    <w:multiLevelType w:val="multilevel"/>
    <w:tmpl w:val="5D7E4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3C7C8C"/>
    <w:multiLevelType w:val="multilevel"/>
    <w:tmpl w:val="B8FAD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071641"/>
    <w:multiLevelType w:val="multilevel"/>
    <w:tmpl w:val="E3B65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932515F"/>
    <w:multiLevelType w:val="multilevel"/>
    <w:tmpl w:val="FC94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AC472B5"/>
    <w:multiLevelType w:val="multilevel"/>
    <w:tmpl w:val="A704E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23"/>
  </w:num>
  <w:num w:numId="3">
    <w:abstractNumId w:val="33"/>
  </w:num>
  <w:num w:numId="4">
    <w:abstractNumId w:val="12"/>
  </w:num>
  <w:num w:numId="5">
    <w:abstractNumId w:val="8"/>
  </w:num>
  <w:num w:numId="6">
    <w:abstractNumId w:val="28"/>
  </w:num>
  <w:num w:numId="7">
    <w:abstractNumId w:val="35"/>
  </w:num>
  <w:num w:numId="8">
    <w:abstractNumId w:val="16"/>
  </w:num>
  <w:num w:numId="9">
    <w:abstractNumId w:val="25"/>
  </w:num>
  <w:num w:numId="10">
    <w:abstractNumId w:val="3"/>
  </w:num>
  <w:num w:numId="11">
    <w:abstractNumId w:val="15"/>
  </w:num>
  <w:num w:numId="12">
    <w:abstractNumId w:val="26"/>
  </w:num>
  <w:num w:numId="13">
    <w:abstractNumId w:val="30"/>
  </w:num>
  <w:num w:numId="14">
    <w:abstractNumId w:val="1"/>
  </w:num>
  <w:num w:numId="15">
    <w:abstractNumId w:val="24"/>
  </w:num>
  <w:num w:numId="16">
    <w:abstractNumId w:val="18"/>
  </w:num>
  <w:num w:numId="17">
    <w:abstractNumId w:val="5"/>
  </w:num>
  <w:num w:numId="18">
    <w:abstractNumId w:val="7"/>
  </w:num>
  <w:num w:numId="19">
    <w:abstractNumId w:val="17"/>
  </w:num>
  <w:num w:numId="20">
    <w:abstractNumId w:val="13"/>
  </w:num>
  <w:num w:numId="21">
    <w:abstractNumId w:val="9"/>
  </w:num>
  <w:num w:numId="22">
    <w:abstractNumId w:val="10"/>
  </w:num>
  <w:num w:numId="23">
    <w:abstractNumId w:val="34"/>
  </w:num>
  <w:num w:numId="24">
    <w:abstractNumId w:val="6"/>
  </w:num>
  <w:num w:numId="25">
    <w:abstractNumId w:val="0"/>
  </w:num>
  <w:num w:numId="26">
    <w:abstractNumId w:val="4"/>
  </w:num>
  <w:num w:numId="27">
    <w:abstractNumId w:val="36"/>
  </w:num>
  <w:num w:numId="28">
    <w:abstractNumId w:val="29"/>
  </w:num>
  <w:num w:numId="29">
    <w:abstractNumId w:val="39"/>
  </w:num>
  <w:num w:numId="30">
    <w:abstractNumId w:val="11"/>
  </w:num>
  <w:num w:numId="31">
    <w:abstractNumId w:val="22"/>
  </w:num>
  <w:num w:numId="32">
    <w:abstractNumId w:val="38"/>
  </w:num>
  <w:num w:numId="33">
    <w:abstractNumId w:val="2"/>
  </w:num>
  <w:num w:numId="34">
    <w:abstractNumId w:val="40"/>
  </w:num>
  <w:num w:numId="35">
    <w:abstractNumId w:val="37"/>
  </w:num>
  <w:num w:numId="36">
    <w:abstractNumId w:val="32"/>
  </w:num>
  <w:num w:numId="37">
    <w:abstractNumId w:val="14"/>
  </w:num>
  <w:num w:numId="38">
    <w:abstractNumId w:val="27"/>
  </w:num>
  <w:num w:numId="39">
    <w:abstractNumId w:val="19"/>
  </w:num>
  <w:num w:numId="40">
    <w:abstractNumId w:val="31"/>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0020"/>
    <w:rsid w:val="00002CC5"/>
    <w:rsid w:val="00004A39"/>
    <w:rsid w:val="00011B95"/>
    <w:rsid w:val="00012EDA"/>
    <w:rsid w:val="000132E3"/>
    <w:rsid w:val="00013DD9"/>
    <w:rsid w:val="00020159"/>
    <w:rsid w:val="00025F08"/>
    <w:rsid w:val="00026B04"/>
    <w:rsid w:val="0003260B"/>
    <w:rsid w:val="00035054"/>
    <w:rsid w:val="00040FD3"/>
    <w:rsid w:val="00044B2D"/>
    <w:rsid w:val="000465F4"/>
    <w:rsid w:val="00050361"/>
    <w:rsid w:val="000526F3"/>
    <w:rsid w:val="00055F4B"/>
    <w:rsid w:val="00056E27"/>
    <w:rsid w:val="00066500"/>
    <w:rsid w:val="00067B36"/>
    <w:rsid w:val="000711D8"/>
    <w:rsid w:val="000751B3"/>
    <w:rsid w:val="0007562F"/>
    <w:rsid w:val="00080FCD"/>
    <w:rsid w:val="00083C09"/>
    <w:rsid w:val="000876A5"/>
    <w:rsid w:val="00087B62"/>
    <w:rsid w:val="000916E9"/>
    <w:rsid w:val="00092B94"/>
    <w:rsid w:val="000A0B4A"/>
    <w:rsid w:val="000B72EA"/>
    <w:rsid w:val="000C3317"/>
    <w:rsid w:val="000C5BB3"/>
    <w:rsid w:val="000C79C4"/>
    <w:rsid w:val="000D52E4"/>
    <w:rsid w:val="000D5F2F"/>
    <w:rsid w:val="000F0663"/>
    <w:rsid w:val="000F15B2"/>
    <w:rsid w:val="000F2717"/>
    <w:rsid w:val="000F2E72"/>
    <w:rsid w:val="000F5A80"/>
    <w:rsid w:val="000F6900"/>
    <w:rsid w:val="000F69D0"/>
    <w:rsid w:val="00107C5E"/>
    <w:rsid w:val="00107E33"/>
    <w:rsid w:val="00107F64"/>
    <w:rsid w:val="00113AAB"/>
    <w:rsid w:val="00113FFC"/>
    <w:rsid w:val="00121E04"/>
    <w:rsid w:val="0013043C"/>
    <w:rsid w:val="00130868"/>
    <w:rsid w:val="001319E4"/>
    <w:rsid w:val="0013344A"/>
    <w:rsid w:val="00133D98"/>
    <w:rsid w:val="00144A34"/>
    <w:rsid w:val="0015018F"/>
    <w:rsid w:val="00150263"/>
    <w:rsid w:val="00150877"/>
    <w:rsid w:val="00154E03"/>
    <w:rsid w:val="00155811"/>
    <w:rsid w:val="00170EAC"/>
    <w:rsid w:val="00177A6B"/>
    <w:rsid w:val="00181623"/>
    <w:rsid w:val="00181E38"/>
    <w:rsid w:val="001843A0"/>
    <w:rsid w:val="00185046"/>
    <w:rsid w:val="001926FC"/>
    <w:rsid w:val="001946AB"/>
    <w:rsid w:val="001947E7"/>
    <w:rsid w:val="001B2589"/>
    <w:rsid w:val="001C4CF0"/>
    <w:rsid w:val="001C7508"/>
    <w:rsid w:val="001D149A"/>
    <w:rsid w:val="001F0DD1"/>
    <w:rsid w:val="001F18F5"/>
    <w:rsid w:val="001F19D1"/>
    <w:rsid w:val="001F566D"/>
    <w:rsid w:val="002006DF"/>
    <w:rsid w:val="0020250C"/>
    <w:rsid w:val="00222DBD"/>
    <w:rsid w:val="00223D21"/>
    <w:rsid w:val="00226D8E"/>
    <w:rsid w:val="00226F01"/>
    <w:rsid w:val="002276E2"/>
    <w:rsid w:val="00232CB6"/>
    <w:rsid w:val="00241BF6"/>
    <w:rsid w:val="00261A8A"/>
    <w:rsid w:val="002744F6"/>
    <w:rsid w:val="0027721B"/>
    <w:rsid w:val="00277730"/>
    <w:rsid w:val="00286FA4"/>
    <w:rsid w:val="00291FFE"/>
    <w:rsid w:val="00293602"/>
    <w:rsid w:val="0029795E"/>
    <w:rsid w:val="002A3674"/>
    <w:rsid w:val="002A4C07"/>
    <w:rsid w:val="002A7285"/>
    <w:rsid w:val="002B2349"/>
    <w:rsid w:val="002B2821"/>
    <w:rsid w:val="002B6681"/>
    <w:rsid w:val="002C1053"/>
    <w:rsid w:val="002D1C1D"/>
    <w:rsid w:val="002D36C3"/>
    <w:rsid w:val="002D4C10"/>
    <w:rsid w:val="002D6334"/>
    <w:rsid w:val="002D71E6"/>
    <w:rsid w:val="002E47D8"/>
    <w:rsid w:val="002E73B4"/>
    <w:rsid w:val="003052D2"/>
    <w:rsid w:val="003073D4"/>
    <w:rsid w:val="003154AA"/>
    <w:rsid w:val="00315ECE"/>
    <w:rsid w:val="00316A6C"/>
    <w:rsid w:val="00317831"/>
    <w:rsid w:val="00320C61"/>
    <w:rsid w:val="00325038"/>
    <w:rsid w:val="00337292"/>
    <w:rsid w:val="00340048"/>
    <w:rsid w:val="0034210B"/>
    <w:rsid w:val="003528FA"/>
    <w:rsid w:val="0035564C"/>
    <w:rsid w:val="00361DCE"/>
    <w:rsid w:val="00374D9C"/>
    <w:rsid w:val="00376C2F"/>
    <w:rsid w:val="003831DA"/>
    <w:rsid w:val="00390B9D"/>
    <w:rsid w:val="003911A5"/>
    <w:rsid w:val="0039197B"/>
    <w:rsid w:val="003928DC"/>
    <w:rsid w:val="003934FA"/>
    <w:rsid w:val="003A2F7A"/>
    <w:rsid w:val="003A4F4E"/>
    <w:rsid w:val="003A6485"/>
    <w:rsid w:val="003B0DF6"/>
    <w:rsid w:val="003B3C46"/>
    <w:rsid w:val="003B46CB"/>
    <w:rsid w:val="003C6F4C"/>
    <w:rsid w:val="003D3CE9"/>
    <w:rsid w:val="003D6FDA"/>
    <w:rsid w:val="003E0B0F"/>
    <w:rsid w:val="003E7CB9"/>
    <w:rsid w:val="00420472"/>
    <w:rsid w:val="004247BC"/>
    <w:rsid w:val="00431FDF"/>
    <w:rsid w:val="00440ED8"/>
    <w:rsid w:val="004447C1"/>
    <w:rsid w:val="00450506"/>
    <w:rsid w:val="00451555"/>
    <w:rsid w:val="00452F69"/>
    <w:rsid w:val="00470CCD"/>
    <w:rsid w:val="00474F61"/>
    <w:rsid w:val="00475DDA"/>
    <w:rsid w:val="004764C4"/>
    <w:rsid w:val="0047710C"/>
    <w:rsid w:val="00480392"/>
    <w:rsid w:val="00482660"/>
    <w:rsid w:val="00482723"/>
    <w:rsid w:val="00493861"/>
    <w:rsid w:val="00494F75"/>
    <w:rsid w:val="00495737"/>
    <w:rsid w:val="00495C9B"/>
    <w:rsid w:val="00495FB9"/>
    <w:rsid w:val="00496A56"/>
    <w:rsid w:val="004A6DBD"/>
    <w:rsid w:val="004B1AEF"/>
    <w:rsid w:val="004B567C"/>
    <w:rsid w:val="004C294C"/>
    <w:rsid w:val="004D2585"/>
    <w:rsid w:val="004D609A"/>
    <w:rsid w:val="004E2853"/>
    <w:rsid w:val="004E7B97"/>
    <w:rsid w:val="004F330C"/>
    <w:rsid w:val="004F3660"/>
    <w:rsid w:val="00506397"/>
    <w:rsid w:val="0051223D"/>
    <w:rsid w:val="005168F1"/>
    <w:rsid w:val="00517FCB"/>
    <w:rsid w:val="00521B52"/>
    <w:rsid w:val="0052393A"/>
    <w:rsid w:val="0052453D"/>
    <w:rsid w:val="0052491B"/>
    <w:rsid w:val="005306ED"/>
    <w:rsid w:val="005363CB"/>
    <w:rsid w:val="005421E9"/>
    <w:rsid w:val="00542BEF"/>
    <w:rsid w:val="00544409"/>
    <w:rsid w:val="00545AAC"/>
    <w:rsid w:val="00547941"/>
    <w:rsid w:val="00566ABA"/>
    <w:rsid w:val="00572989"/>
    <w:rsid w:val="00572B38"/>
    <w:rsid w:val="005737A3"/>
    <w:rsid w:val="00593461"/>
    <w:rsid w:val="00594EFD"/>
    <w:rsid w:val="0059519F"/>
    <w:rsid w:val="005A6358"/>
    <w:rsid w:val="005A75A0"/>
    <w:rsid w:val="005B1AA0"/>
    <w:rsid w:val="005C2891"/>
    <w:rsid w:val="005C70CD"/>
    <w:rsid w:val="005C78BA"/>
    <w:rsid w:val="005D5AE3"/>
    <w:rsid w:val="005D72D9"/>
    <w:rsid w:val="005E64D6"/>
    <w:rsid w:val="005E69D2"/>
    <w:rsid w:val="005E7E5C"/>
    <w:rsid w:val="005F690D"/>
    <w:rsid w:val="005F7B83"/>
    <w:rsid w:val="005F7F1C"/>
    <w:rsid w:val="00604CBA"/>
    <w:rsid w:val="006102D6"/>
    <w:rsid w:val="0061775D"/>
    <w:rsid w:val="00624D78"/>
    <w:rsid w:val="00626B3C"/>
    <w:rsid w:val="006305FD"/>
    <w:rsid w:val="00632560"/>
    <w:rsid w:val="00634AAD"/>
    <w:rsid w:val="006518CB"/>
    <w:rsid w:val="00663437"/>
    <w:rsid w:val="006665CD"/>
    <w:rsid w:val="00666D27"/>
    <w:rsid w:val="006717A9"/>
    <w:rsid w:val="00674D0D"/>
    <w:rsid w:val="006825EE"/>
    <w:rsid w:val="00690F63"/>
    <w:rsid w:val="00691C5F"/>
    <w:rsid w:val="006A0524"/>
    <w:rsid w:val="006A0BBD"/>
    <w:rsid w:val="006B54BB"/>
    <w:rsid w:val="006B6266"/>
    <w:rsid w:val="006C1495"/>
    <w:rsid w:val="006C23C0"/>
    <w:rsid w:val="006C4BF4"/>
    <w:rsid w:val="006C762B"/>
    <w:rsid w:val="006D0208"/>
    <w:rsid w:val="006D7EAE"/>
    <w:rsid w:val="006E3ADE"/>
    <w:rsid w:val="006E743F"/>
    <w:rsid w:val="006F3B47"/>
    <w:rsid w:val="00702954"/>
    <w:rsid w:val="00706A2E"/>
    <w:rsid w:val="007119C1"/>
    <w:rsid w:val="00713D03"/>
    <w:rsid w:val="00722D70"/>
    <w:rsid w:val="0072539A"/>
    <w:rsid w:val="00744722"/>
    <w:rsid w:val="007469CA"/>
    <w:rsid w:val="00755931"/>
    <w:rsid w:val="00771195"/>
    <w:rsid w:val="00774DB1"/>
    <w:rsid w:val="00780059"/>
    <w:rsid w:val="00783C37"/>
    <w:rsid w:val="00785F62"/>
    <w:rsid w:val="007916F0"/>
    <w:rsid w:val="00792AA3"/>
    <w:rsid w:val="00792F97"/>
    <w:rsid w:val="007A23AB"/>
    <w:rsid w:val="007A6F94"/>
    <w:rsid w:val="007B2C2F"/>
    <w:rsid w:val="007B3261"/>
    <w:rsid w:val="007B3419"/>
    <w:rsid w:val="007B3937"/>
    <w:rsid w:val="007B4DB9"/>
    <w:rsid w:val="007B5318"/>
    <w:rsid w:val="007B6AE9"/>
    <w:rsid w:val="007C39B4"/>
    <w:rsid w:val="007C670F"/>
    <w:rsid w:val="007E03F9"/>
    <w:rsid w:val="007E41F2"/>
    <w:rsid w:val="007F3080"/>
    <w:rsid w:val="007F7263"/>
    <w:rsid w:val="00802E45"/>
    <w:rsid w:val="00803AB8"/>
    <w:rsid w:val="00807470"/>
    <w:rsid w:val="00811FB9"/>
    <w:rsid w:val="008157E7"/>
    <w:rsid w:val="00822F0B"/>
    <w:rsid w:val="0083245F"/>
    <w:rsid w:val="00834033"/>
    <w:rsid w:val="008349E9"/>
    <w:rsid w:val="0083655C"/>
    <w:rsid w:val="00837313"/>
    <w:rsid w:val="008412E0"/>
    <w:rsid w:val="008569B0"/>
    <w:rsid w:val="0085790F"/>
    <w:rsid w:val="00861B6E"/>
    <w:rsid w:val="0086299A"/>
    <w:rsid w:val="00863C7C"/>
    <w:rsid w:val="00865882"/>
    <w:rsid w:val="00874636"/>
    <w:rsid w:val="00877612"/>
    <w:rsid w:val="00882368"/>
    <w:rsid w:val="00885816"/>
    <w:rsid w:val="008958BF"/>
    <w:rsid w:val="008A1A32"/>
    <w:rsid w:val="008A23F1"/>
    <w:rsid w:val="008B72E3"/>
    <w:rsid w:val="008C277F"/>
    <w:rsid w:val="008C52FE"/>
    <w:rsid w:val="008C700E"/>
    <w:rsid w:val="008D2B08"/>
    <w:rsid w:val="009022EB"/>
    <w:rsid w:val="00903D07"/>
    <w:rsid w:val="00905D00"/>
    <w:rsid w:val="00911923"/>
    <w:rsid w:val="00932206"/>
    <w:rsid w:val="0093408A"/>
    <w:rsid w:val="00940859"/>
    <w:rsid w:val="00942014"/>
    <w:rsid w:val="00943361"/>
    <w:rsid w:val="00945561"/>
    <w:rsid w:val="0096177C"/>
    <w:rsid w:val="00961A71"/>
    <w:rsid w:val="00962373"/>
    <w:rsid w:val="009626E1"/>
    <w:rsid w:val="0096275F"/>
    <w:rsid w:val="009659E8"/>
    <w:rsid w:val="00973E50"/>
    <w:rsid w:val="009829DF"/>
    <w:rsid w:val="00985AB5"/>
    <w:rsid w:val="009863AA"/>
    <w:rsid w:val="009972B1"/>
    <w:rsid w:val="009A3CDE"/>
    <w:rsid w:val="009A42DB"/>
    <w:rsid w:val="009A4396"/>
    <w:rsid w:val="009A6528"/>
    <w:rsid w:val="009A7718"/>
    <w:rsid w:val="009B0154"/>
    <w:rsid w:val="009B398C"/>
    <w:rsid w:val="009B6849"/>
    <w:rsid w:val="009C7D1B"/>
    <w:rsid w:val="009D6FFC"/>
    <w:rsid w:val="009E3FBC"/>
    <w:rsid w:val="009E5E13"/>
    <w:rsid w:val="009E7501"/>
    <w:rsid w:val="009F1153"/>
    <w:rsid w:val="009F1C09"/>
    <w:rsid w:val="009F7477"/>
    <w:rsid w:val="00A016F0"/>
    <w:rsid w:val="00A01E2A"/>
    <w:rsid w:val="00A133A9"/>
    <w:rsid w:val="00A141DF"/>
    <w:rsid w:val="00A17FD0"/>
    <w:rsid w:val="00A262E7"/>
    <w:rsid w:val="00A32C65"/>
    <w:rsid w:val="00A363B0"/>
    <w:rsid w:val="00A40055"/>
    <w:rsid w:val="00A403C5"/>
    <w:rsid w:val="00A404B2"/>
    <w:rsid w:val="00A41144"/>
    <w:rsid w:val="00A42B4C"/>
    <w:rsid w:val="00A47AA0"/>
    <w:rsid w:val="00A5004C"/>
    <w:rsid w:val="00A507CD"/>
    <w:rsid w:val="00A6594B"/>
    <w:rsid w:val="00A714B6"/>
    <w:rsid w:val="00A75C60"/>
    <w:rsid w:val="00A80625"/>
    <w:rsid w:val="00A82C60"/>
    <w:rsid w:val="00A83332"/>
    <w:rsid w:val="00A8444D"/>
    <w:rsid w:val="00A871C1"/>
    <w:rsid w:val="00A92B60"/>
    <w:rsid w:val="00A943A6"/>
    <w:rsid w:val="00A96E99"/>
    <w:rsid w:val="00AA26E8"/>
    <w:rsid w:val="00AA3DDE"/>
    <w:rsid w:val="00AA4CC8"/>
    <w:rsid w:val="00AA5815"/>
    <w:rsid w:val="00AB3C2A"/>
    <w:rsid w:val="00AB4708"/>
    <w:rsid w:val="00AB4D1F"/>
    <w:rsid w:val="00AC5358"/>
    <w:rsid w:val="00AD03CD"/>
    <w:rsid w:val="00AE2342"/>
    <w:rsid w:val="00AE72AC"/>
    <w:rsid w:val="00AF1D48"/>
    <w:rsid w:val="00AF7194"/>
    <w:rsid w:val="00B00F7A"/>
    <w:rsid w:val="00B034A7"/>
    <w:rsid w:val="00B1052E"/>
    <w:rsid w:val="00B115A3"/>
    <w:rsid w:val="00B11C7A"/>
    <w:rsid w:val="00B13CEA"/>
    <w:rsid w:val="00B14C2E"/>
    <w:rsid w:val="00B17BD2"/>
    <w:rsid w:val="00B26091"/>
    <w:rsid w:val="00B30CCF"/>
    <w:rsid w:val="00B31407"/>
    <w:rsid w:val="00B33F8E"/>
    <w:rsid w:val="00B3677E"/>
    <w:rsid w:val="00B40DBF"/>
    <w:rsid w:val="00B63144"/>
    <w:rsid w:val="00B63E65"/>
    <w:rsid w:val="00B7019C"/>
    <w:rsid w:val="00B71060"/>
    <w:rsid w:val="00B81460"/>
    <w:rsid w:val="00B82E49"/>
    <w:rsid w:val="00B838F4"/>
    <w:rsid w:val="00B85176"/>
    <w:rsid w:val="00B90772"/>
    <w:rsid w:val="00B92AB1"/>
    <w:rsid w:val="00B9388B"/>
    <w:rsid w:val="00BA26C8"/>
    <w:rsid w:val="00BA5481"/>
    <w:rsid w:val="00BA6737"/>
    <w:rsid w:val="00BB219C"/>
    <w:rsid w:val="00BB541B"/>
    <w:rsid w:val="00BC0EBB"/>
    <w:rsid w:val="00BD1422"/>
    <w:rsid w:val="00BD1CF3"/>
    <w:rsid w:val="00BD6918"/>
    <w:rsid w:val="00BD7640"/>
    <w:rsid w:val="00BE0494"/>
    <w:rsid w:val="00BE6959"/>
    <w:rsid w:val="00BF6929"/>
    <w:rsid w:val="00BF6AAD"/>
    <w:rsid w:val="00C041A6"/>
    <w:rsid w:val="00C074E6"/>
    <w:rsid w:val="00C12FCD"/>
    <w:rsid w:val="00C1524D"/>
    <w:rsid w:val="00C16ECA"/>
    <w:rsid w:val="00C201DB"/>
    <w:rsid w:val="00C20EF5"/>
    <w:rsid w:val="00C31658"/>
    <w:rsid w:val="00C414E2"/>
    <w:rsid w:val="00C46565"/>
    <w:rsid w:val="00C5103E"/>
    <w:rsid w:val="00C52312"/>
    <w:rsid w:val="00C53226"/>
    <w:rsid w:val="00C54DFC"/>
    <w:rsid w:val="00C61719"/>
    <w:rsid w:val="00C709B2"/>
    <w:rsid w:val="00C70EF4"/>
    <w:rsid w:val="00C7314B"/>
    <w:rsid w:val="00C73729"/>
    <w:rsid w:val="00C75397"/>
    <w:rsid w:val="00C77A81"/>
    <w:rsid w:val="00C84462"/>
    <w:rsid w:val="00C85FE5"/>
    <w:rsid w:val="00C8604C"/>
    <w:rsid w:val="00C87CEC"/>
    <w:rsid w:val="00C94ADA"/>
    <w:rsid w:val="00CA1D6C"/>
    <w:rsid w:val="00CA5D31"/>
    <w:rsid w:val="00CB4803"/>
    <w:rsid w:val="00CB7D44"/>
    <w:rsid w:val="00CC5B1A"/>
    <w:rsid w:val="00CD5E2E"/>
    <w:rsid w:val="00CD7AA3"/>
    <w:rsid w:val="00CE5DE4"/>
    <w:rsid w:val="00CF3E05"/>
    <w:rsid w:val="00CF4D62"/>
    <w:rsid w:val="00CF641F"/>
    <w:rsid w:val="00D262DF"/>
    <w:rsid w:val="00D3035F"/>
    <w:rsid w:val="00D348D2"/>
    <w:rsid w:val="00D349AC"/>
    <w:rsid w:val="00D35E51"/>
    <w:rsid w:val="00D36530"/>
    <w:rsid w:val="00D36EDC"/>
    <w:rsid w:val="00D41C8E"/>
    <w:rsid w:val="00D420C7"/>
    <w:rsid w:val="00D472E2"/>
    <w:rsid w:val="00D54A67"/>
    <w:rsid w:val="00D571B5"/>
    <w:rsid w:val="00D603E0"/>
    <w:rsid w:val="00D63983"/>
    <w:rsid w:val="00D639C8"/>
    <w:rsid w:val="00D664BC"/>
    <w:rsid w:val="00D713BC"/>
    <w:rsid w:val="00D76BC1"/>
    <w:rsid w:val="00DA0C48"/>
    <w:rsid w:val="00DB1DF8"/>
    <w:rsid w:val="00DB3C2B"/>
    <w:rsid w:val="00DB5870"/>
    <w:rsid w:val="00DD07A7"/>
    <w:rsid w:val="00DD4810"/>
    <w:rsid w:val="00DF005E"/>
    <w:rsid w:val="00DF0AFB"/>
    <w:rsid w:val="00DF12BB"/>
    <w:rsid w:val="00DF2819"/>
    <w:rsid w:val="00E0137E"/>
    <w:rsid w:val="00E04610"/>
    <w:rsid w:val="00E06003"/>
    <w:rsid w:val="00E062A3"/>
    <w:rsid w:val="00E20FE2"/>
    <w:rsid w:val="00E265EC"/>
    <w:rsid w:val="00E317F5"/>
    <w:rsid w:val="00E328E6"/>
    <w:rsid w:val="00E406E7"/>
    <w:rsid w:val="00E45D4D"/>
    <w:rsid w:val="00E54F05"/>
    <w:rsid w:val="00E611B3"/>
    <w:rsid w:val="00E669BF"/>
    <w:rsid w:val="00E70AD2"/>
    <w:rsid w:val="00E871A9"/>
    <w:rsid w:val="00E92CD7"/>
    <w:rsid w:val="00EA1B82"/>
    <w:rsid w:val="00EA24CC"/>
    <w:rsid w:val="00EA4D0D"/>
    <w:rsid w:val="00EB7D55"/>
    <w:rsid w:val="00EC0D1A"/>
    <w:rsid w:val="00EC1E7D"/>
    <w:rsid w:val="00ED61DB"/>
    <w:rsid w:val="00EE0727"/>
    <w:rsid w:val="00EE2423"/>
    <w:rsid w:val="00EE2A4E"/>
    <w:rsid w:val="00EF0433"/>
    <w:rsid w:val="00EF5C3F"/>
    <w:rsid w:val="00EF6D03"/>
    <w:rsid w:val="00EF6E51"/>
    <w:rsid w:val="00EF7583"/>
    <w:rsid w:val="00F00438"/>
    <w:rsid w:val="00F123E0"/>
    <w:rsid w:val="00F137B6"/>
    <w:rsid w:val="00F16465"/>
    <w:rsid w:val="00F20EBF"/>
    <w:rsid w:val="00F223FC"/>
    <w:rsid w:val="00F2391A"/>
    <w:rsid w:val="00F3058F"/>
    <w:rsid w:val="00F318A6"/>
    <w:rsid w:val="00F418A0"/>
    <w:rsid w:val="00F427E9"/>
    <w:rsid w:val="00F50030"/>
    <w:rsid w:val="00F50C4D"/>
    <w:rsid w:val="00F52648"/>
    <w:rsid w:val="00F6102E"/>
    <w:rsid w:val="00F636D0"/>
    <w:rsid w:val="00F66A45"/>
    <w:rsid w:val="00F70D86"/>
    <w:rsid w:val="00F72D49"/>
    <w:rsid w:val="00F73DCD"/>
    <w:rsid w:val="00F746AC"/>
    <w:rsid w:val="00F77B76"/>
    <w:rsid w:val="00F8462F"/>
    <w:rsid w:val="00F879E2"/>
    <w:rsid w:val="00F87BF7"/>
    <w:rsid w:val="00F96217"/>
    <w:rsid w:val="00FC1FEB"/>
    <w:rsid w:val="00FC4826"/>
    <w:rsid w:val="00FD0EA7"/>
    <w:rsid w:val="00FD30E0"/>
    <w:rsid w:val="00FD3A6B"/>
    <w:rsid w:val="00FE4745"/>
    <w:rsid w:val="00FE5C9C"/>
    <w:rsid w:val="00FF22DE"/>
    <w:rsid w:val="00FF557B"/>
    <w:rsid w:val="00FF78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B9FC85F"/>
  <w15:docId w15:val="{E7E7CEEC-E314-4CE2-B0E1-5176328A2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226D8E"/>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226D8E"/>
    <w:rPr>
      <w:rFonts w:ascii="Symbol" w:hAnsi="Symbol" w:cs="Symbol" w:hint="default"/>
    </w:rPr>
  </w:style>
  <w:style w:type="character" w:customStyle="1" w:styleId="WW8Num1z1">
    <w:name w:val="WW8Num1z1"/>
    <w:rsid w:val="00226D8E"/>
    <w:rPr>
      <w:rFonts w:ascii="Courier New" w:hAnsi="Courier New" w:cs="Courier New" w:hint="default"/>
    </w:rPr>
  </w:style>
  <w:style w:type="character" w:customStyle="1" w:styleId="WW8Num1z2">
    <w:name w:val="WW8Num1z2"/>
    <w:rsid w:val="00226D8E"/>
    <w:rPr>
      <w:rFonts w:ascii="Wingdings" w:hAnsi="Wingdings" w:cs="Wingdings" w:hint="default"/>
    </w:rPr>
  </w:style>
  <w:style w:type="character" w:customStyle="1" w:styleId="3">
    <w:name w:val="Основной шрифт абзаца3"/>
    <w:rsid w:val="00226D8E"/>
  </w:style>
  <w:style w:type="character" w:customStyle="1" w:styleId="5">
    <w:name w:val="Знак Знак5"/>
    <w:rsid w:val="00226D8E"/>
    <w:rPr>
      <w:sz w:val="22"/>
      <w:szCs w:val="22"/>
      <w:lang w:val="en-US"/>
    </w:rPr>
  </w:style>
  <w:style w:type="character" w:customStyle="1" w:styleId="4">
    <w:name w:val="Знак Знак4"/>
    <w:rsid w:val="00226D8E"/>
    <w:rPr>
      <w:sz w:val="22"/>
      <w:szCs w:val="22"/>
      <w:lang w:val="en-US"/>
    </w:rPr>
  </w:style>
  <w:style w:type="character" w:customStyle="1" w:styleId="30">
    <w:name w:val="Знак Знак3"/>
    <w:rsid w:val="00226D8E"/>
    <w:rPr>
      <w:rFonts w:ascii="Tahoma" w:hAnsi="Tahoma" w:cs="Tahoma"/>
      <w:sz w:val="16"/>
      <w:szCs w:val="16"/>
      <w:lang w:val="en-US"/>
    </w:rPr>
  </w:style>
  <w:style w:type="character" w:customStyle="1" w:styleId="2">
    <w:name w:val="Знак примечания2"/>
    <w:rsid w:val="00226D8E"/>
    <w:rPr>
      <w:sz w:val="16"/>
      <w:szCs w:val="16"/>
    </w:rPr>
  </w:style>
  <w:style w:type="character" w:customStyle="1" w:styleId="20">
    <w:name w:val="Знак Знак2"/>
    <w:rsid w:val="00226D8E"/>
    <w:rPr>
      <w:lang w:val="en-US"/>
    </w:rPr>
  </w:style>
  <w:style w:type="character" w:customStyle="1" w:styleId="1">
    <w:name w:val="Знак Знак1"/>
    <w:rsid w:val="00226D8E"/>
    <w:rPr>
      <w:b/>
      <w:bCs/>
      <w:lang w:val="en-US"/>
    </w:rPr>
  </w:style>
  <w:style w:type="character" w:customStyle="1" w:styleId="10">
    <w:name w:val="Основной шрифт абзаца1"/>
    <w:rsid w:val="00226D8E"/>
  </w:style>
  <w:style w:type="character" w:customStyle="1" w:styleId="21">
    <w:name w:val="Основной шрифт абзаца2"/>
    <w:rsid w:val="00226D8E"/>
  </w:style>
  <w:style w:type="character" w:customStyle="1" w:styleId="FooterChar">
    <w:name w:val="Footer Char"/>
    <w:rsid w:val="00226D8E"/>
    <w:rPr>
      <w:rFonts w:ascii="Times New Roman" w:eastAsia="Times New Roman" w:hAnsi="Times New Roman" w:cs="Times New Roman"/>
      <w:sz w:val="24"/>
      <w:szCs w:val="24"/>
      <w:lang w:val="ru-RU"/>
    </w:rPr>
  </w:style>
  <w:style w:type="character" w:customStyle="1" w:styleId="11">
    <w:name w:val="Знак примечания1"/>
    <w:rsid w:val="00226D8E"/>
    <w:rPr>
      <w:sz w:val="16"/>
      <w:szCs w:val="16"/>
    </w:rPr>
  </w:style>
  <w:style w:type="character" w:customStyle="1" w:styleId="CommentTextChar">
    <w:name w:val="Comment Text Char"/>
    <w:rsid w:val="00226D8E"/>
    <w:rPr>
      <w:rFonts w:ascii="Times New Roman" w:eastAsia="Times New Roman" w:hAnsi="Times New Roman" w:cs="Times New Roman"/>
      <w:sz w:val="20"/>
      <w:szCs w:val="20"/>
      <w:lang w:val="ru-RU"/>
    </w:rPr>
  </w:style>
  <w:style w:type="character" w:customStyle="1" w:styleId="CommentSubjectChar">
    <w:name w:val="Comment Subject Char"/>
    <w:rsid w:val="00226D8E"/>
    <w:rPr>
      <w:rFonts w:ascii="Times New Roman" w:eastAsia="Times New Roman" w:hAnsi="Times New Roman" w:cs="Times New Roman"/>
      <w:b/>
      <w:bCs/>
      <w:sz w:val="20"/>
      <w:szCs w:val="20"/>
      <w:lang w:val="ru-RU"/>
    </w:rPr>
  </w:style>
  <w:style w:type="character" w:customStyle="1" w:styleId="BalloonTextChar">
    <w:name w:val="Balloon Text Char"/>
    <w:rsid w:val="00226D8E"/>
    <w:rPr>
      <w:rFonts w:ascii="Tahoma" w:eastAsia="Times New Roman" w:hAnsi="Tahoma" w:cs="Tahoma"/>
      <w:sz w:val="16"/>
      <w:szCs w:val="16"/>
      <w:lang w:val="ru-RU"/>
    </w:rPr>
  </w:style>
  <w:style w:type="character" w:customStyle="1" w:styleId="HeaderChar">
    <w:name w:val="Header Char"/>
    <w:rsid w:val="00226D8E"/>
    <w:rPr>
      <w:rFonts w:ascii="Times New Roman" w:eastAsia="Times New Roman" w:hAnsi="Times New Roman" w:cs="Times New Roman"/>
      <w:sz w:val="24"/>
      <w:szCs w:val="24"/>
      <w:lang w:val="ru-RU"/>
    </w:rPr>
  </w:style>
  <w:style w:type="character" w:customStyle="1" w:styleId="FootnoteTextChar">
    <w:name w:val="Footnote Text Char"/>
    <w:rsid w:val="00226D8E"/>
    <w:rPr>
      <w:rFonts w:ascii="Times New Roman" w:eastAsia="Times New Roman" w:hAnsi="Times New Roman" w:cs="Times New Roman"/>
      <w:lang w:val="ru-RU"/>
    </w:rPr>
  </w:style>
  <w:style w:type="character" w:customStyle="1" w:styleId="12">
    <w:name w:val="Знак сноски1"/>
    <w:rsid w:val="00226D8E"/>
    <w:rPr>
      <w:vertAlign w:val="superscript"/>
    </w:rPr>
  </w:style>
  <w:style w:type="character" w:styleId="Hyperlink">
    <w:name w:val="Hyperlink"/>
    <w:rsid w:val="00226D8E"/>
    <w:rPr>
      <w:color w:val="0000FF"/>
      <w:u w:val="single"/>
      <w:lang w:val="en-US" w:bidi="en-US"/>
    </w:rPr>
  </w:style>
  <w:style w:type="character" w:customStyle="1" w:styleId="ListLabel1">
    <w:name w:val="ListLabel 1"/>
    <w:rsid w:val="00226D8E"/>
    <w:rPr>
      <w:rFonts w:eastAsia="Times New Roman" w:cs="Times New Roman"/>
    </w:rPr>
  </w:style>
  <w:style w:type="character" w:customStyle="1" w:styleId="ListLabel2">
    <w:name w:val="ListLabel 2"/>
    <w:rsid w:val="00226D8E"/>
    <w:rPr>
      <w:rFonts w:cs="Courier New"/>
    </w:rPr>
  </w:style>
  <w:style w:type="character" w:customStyle="1" w:styleId="a">
    <w:name w:val="Знак Знак"/>
    <w:rsid w:val="00226D8E"/>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226D8E"/>
  </w:style>
  <w:style w:type="character" w:customStyle="1" w:styleId="selectable">
    <w:name w:val="selectable"/>
    <w:rsid w:val="00226D8E"/>
  </w:style>
  <w:style w:type="character" w:styleId="Strong">
    <w:name w:val="Strong"/>
    <w:uiPriority w:val="22"/>
    <w:qFormat/>
    <w:rsid w:val="00226D8E"/>
    <w:rPr>
      <w:b/>
      <w:bCs/>
    </w:rPr>
  </w:style>
  <w:style w:type="paragraph" w:customStyle="1" w:styleId="13">
    <w:name w:val="Заголовок1"/>
    <w:basedOn w:val="Normal"/>
    <w:next w:val="BodyText"/>
    <w:rsid w:val="00226D8E"/>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226D8E"/>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226D8E"/>
    <w:rPr>
      <w:rFonts w:cs="Lohit Hindi"/>
    </w:rPr>
  </w:style>
  <w:style w:type="paragraph" w:styleId="Caption">
    <w:name w:val="caption"/>
    <w:basedOn w:val="Normal"/>
    <w:qFormat/>
    <w:rsid w:val="00226D8E"/>
    <w:pPr>
      <w:suppressLineNumbers/>
      <w:spacing w:before="120" w:after="120"/>
    </w:pPr>
    <w:rPr>
      <w:rFonts w:cs="Arial"/>
      <w:i/>
      <w:iCs/>
      <w:sz w:val="24"/>
      <w:szCs w:val="24"/>
    </w:rPr>
  </w:style>
  <w:style w:type="paragraph" w:customStyle="1" w:styleId="a0">
    <w:name w:val="Покажчик"/>
    <w:basedOn w:val="Normal"/>
    <w:rsid w:val="00226D8E"/>
    <w:pPr>
      <w:suppressLineNumbers/>
    </w:pPr>
    <w:rPr>
      <w:rFonts w:cs="Arial"/>
    </w:rPr>
  </w:style>
  <w:style w:type="paragraph" w:styleId="Header">
    <w:name w:val="header"/>
    <w:basedOn w:val="Normal"/>
    <w:link w:val="HeaderChar1"/>
    <w:uiPriority w:val="99"/>
    <w:rsid w:val="00226D8E"/>
    <w:pPr>
      <w:spacing w:after="0" w:line="240" w:lineRule="auto"/>
    </w:pPr>
  </w:style>
  <w:style w:type="paragraph" w:styleId="Footer">
    <w:name w:val="footer"/>
    <w:basedOn w:val="Normal"/>
    <w:rsid w:val="00226D8E"/>
    <w:pPr>
      <w:spacing w:after="0" w:line="240" w:lineRule="auto"/>
    </w:pPr>
  </w:style>
  <w:style w:type="paragraph" w:styleId="BalloonText">
    <w:name w:val="Balloon Text"/>
    <w:basedOn w:val="Normal"/>
    <w:rsid w:val="00226D8E"/>
    <w:pPr>
      <w:spacing w:after="0" w:line="240" w:lineRule="auto"/>
    </w:pPr>
    <w:rPr>
      <w:rFonts w:ascii="Tahoma" w:hAnsi="Tahoma" w:cs="Tahoma"/>
      <w:sz w:val="16"/>
      <w:szCs w:val="16"/>
    </w:rPr>
  </w:style>
  <w:style w:type="paragraph" w:customStyle="1" w:styleId="22">
    <w:name w:val="Текст примечания2"/>
    <w:basedOn w:val="Normal"/>
    <w:rsid w:val="00226D8E"/>
    <w:rPr>
      <w:sz w:val="20"/>
      <w:szCs w:val="20"/>
    </w:rPr>
  </w:style>
  <w:style w:type="paragraph" w:styleId="CommentSubject">
    <w:name w:val="annotation subject"/>
    <w:basedOn w:val="22"/>
    <w:next w:val="22"/>
    <w:rsid w:val="00226D8E"/>
    <w:rPr>
      <w:b/>
      <w:bCs/>
    </w:rPr>
  </w:style>
  <w:style w:type="paragraph" w:customStyle="1" w:styleId="14">
    <w:name w:val="Название1"/>
    <w:basedOn w:val="Normal"/>
    <w:rsid w:val="00226D8E"/>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226D8E"/>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226D8E"/>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226D8E"/>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226D8E"/>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226D8E"/>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226D8E"/>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226D8E"/>
    <w:rPr>
      <w:b/>
      <w:bCs/>
    </w:rPr>
  </w:style>
  <w:style w:type="paragraph" w:customStyle="1" w:styleId="1a">
    <w:name w:val="Текст выноски1"/>
    <w:basedOn w:val="Normal"/>
    <w:rsid w:val="00226D8E"/>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226D8E"/>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226D8E"/>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226D8E"/>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283106">
      <w:bodyDiv w:val="1"/>
      <w:marLeft w:val="0"/>
      <w:marRight w:val="0"/>
      <w:marTop w:val="0"/>
      <w:marBottom w:val="0"/>
      <w:divBdr>
        <w:top w:val="none" w:sz="0" w:space="0" w:color="auto"/>
        <w:left w:val="none" w:sz="0" w:space="0" w:color="auto"/>
        <w:bottom w:val="none" w:sz="0" w:space="0" w:color="auto"/>
        <w:right w:val="none" w:sz="0" w:space="0" w:color="auto"/>
      </w:divBdr>
    </w:div>
    <w:div w:id="915478330">
      <w:bodyDiv w:val="1"/>
      <w:marLeft w:val="0"/>
      <w:marRight w:val="0"/>
      <w:marTop w:val="0"/>
      <w:marBottom w:val="0"/>
      <w:divBdr>
        <w:top w:val="none" w:sz="0" w:space="0" w:color="auto"/>
        <w:left w:val="none" w:sz="0" w:space="0" w:color="auto"/>
        <w:bottom w:val="none" w:sz="0" w:space="0" w:color="auto"/>
        <w:right w:val="none" w:sz="0" w:space="0" w:color="auto"/>
      </w:divBdr>
    </w:div>
    <w:div w:id="1072193413">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241912085">
      <w:bodyDiv w:val="1"/>
      <w:marLeft w:val="0"/>
      <w:marRight w:val="0"/>
      <w:marTop w:val="0"/>
      <w:marBottom w:val="0"/>
      <w:divBdr>
        <w:top w:val="none" w:sz="0" w:space="0" w:color="auto"/>
        <w:left w:val="none" w:sz="0" w:space="0" w:color="auto"/>
        <w:bottom w:val="none" w:sz="0" w:space="0" w:color="auto"/>
        <w:right w:val="none" w:sz="0" w:space="0" w:color="auto"/>
      </w:divBdr>
    </w:div>
    <w:div w:id="1388912784">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 w:id="1711808640">
      <w:bodyDiv w:val="1"/>
      <w:marLeft w:val="0"/>
      <w:marRight w:val="0"/>
      <w:marTop w:val="0"/>
      <w:marBottom w:val="0"/>
      <w:divBdr>
        <w:top w:val="none" w:sz="0" w:space="0" w:color="auto"/>
        <w:left w:val="none" w:sz="0" w:space="0" w:color="auto"/>
        <w:bottom w:val="none" w:sz="0" w:space="0" w:color="auto"/>
        <w:right w:val="none" w:sz="0" w:space="0" w:color="auto"/>
      </w:divBdr>
    </w:div>
    <w:div w:id="1850292838">
      <w:bodyDiv w:val="1"/>
      <w:marLeft w:val="0"/>
      <w:marRight w:val="0"/>
      <w:marTop w:val="0"/>
      <w:marBottom w:val="0"/>
      <w:divBdr>
        <w:top w:val="none" w:sz="0" w:space="0" w:color="auto"/>
        <w:left w:val="none" w:sz="0" w:space="0" w:color="auto"/>
        <w:bottom w:val="none" w:sz="0" w:space="0" w:color="auto"/>
        <w:right w:val="none" w:sz="0" w:space="0" w:color="auto"/>
      </w:divBdr>
    </w:div>
    <w:div w:id="204763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1859</Words>
  <Characters>10600</Characters>
  <Application>Microsoft Office Word</Application>
  <DocSecurity>0</DocSecurity>
  <Lines>88</Lines>
  <Paragraphs>24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Vanitra C. Brown</cp:lastModifiedBy>
  <cp:revision>2</cp:revision>
  <cp:lastPrinted>1900-01-01T05:00:00Z</cp:lastPrinted>
  <dcterms:created xsi:type="dcterms:W3CDTF">2020-09-28T04:46:00Z</dcterms:created>
  <dcterms:modified xsi:type="dcterms:W3CDTF">2020-09-28T04:46:00Z</dcterms:modified>
</cp:coreProperties>
</file>